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9AA36" w14:textId="378D2B8F" w:rsidR="00193F4B" w:rsidRDefault="00193F4B" w:rsidP="00833267">
      <w:pPr>
        <w:jc w:val="center"/>
        <w:rPr>
          <w:rFonts w:ascii="Century Gothic" w:hAnsi="Century Gothic"/>
          <w:color w:val="595959" w:themeColor="text1" w:themeTint="A6"/>
          <w:sz w:val="40"/>
          <w:szCs w:val="24"/>
        </w:rPr>
      </w:pPr>
      <w:r w:rsidRPr="00193F4B">
        <w:rPr>
          <w:rFonts w:ascii="Century Gothic" w:hAnsi="Century Gothic"/>
          <w:color w:val="595959" w:themeColor="text1" w:themeTint="A6"/>
          <w:sz w:val="40"/>
          <w:szCs w:val="24"/>
        </w:rPr>
        <w:drawing>
          <wp:anchor distT="0" distB="0" distL="114300" distR="114300" simplePos="0" relativeHeight="251660288" behindDoc="1" locked="0" layoutInCell="1" allowOverlap="1" wp14:anchorId="758DE6ED" wp14:editId="30F785CD">
            <wp:simplePos x="0" y="0"/>
            <wp:positionH relativeFrom="column">
              <wp:posOffset>4130675</wp:posOffset>
            </wp:positionH>
            <wp:positionV relativeFrom="paragraph">
              <wp:posOffset>8255</wp:posOffset>
            </wp:positionV>
            <wp:extent cx="1758950" cy="528320"/>
            <wp:effectExtent l="0" t="0" r="0" b="5080"/>
            <wp:wrapTight wrapText="bothSides">
              <wp:wrapPolygon edited="0">
                <wp:start x="0" y="0"/>
                <wp:lineTo x="0" y="21029"/>
                <wp:lineTo x="21288" y="21029"/>
                <wp:lineTo x="2128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aa Registrado M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8950" cy="528320"/>
                    </a:xfrm>
                    <a:prstGeom prst="rect">
                      <a:avLst/>
                    </a:prstGeom>
                  </pic:spPr>
                </pic:pic>
              </a:graphicData>
            </a:graphic>
            <wp14:sizeRelH relativeFrom="page">
              <wp14:pctWidth>0</wp14:pctWidth>
            </wp14:sizeRelH>
            <wp14:sizeRelV relativeFrom="page">
              <wp14:pctHeight>0</wp14:pctHeight>
            </wp14:sizeRelV>
          </wp:anchor>
        </w:drawing>
      </w:r>
      <w:r w:rsidRPr="00193F4B">
        <w:rPr>
          <w:rFonts w:ascii="Century Gothic" w:hAnsi="Century Gothic"/>
          <w:color w:val="595959" w:themeColor="text1" w:themeTint="A6"/>
          <w:sz w:val="40"/>
          <w:szCs w:val="24"/>
        </w:rPr>
        <w:drawing>
          <wp:anchor distT="0" distB="0" distL="114300" distR="114300" simplePos="0" relativeHeight="251659264" behindDoc="1" locked="0" layoutInCell="1" allowOverlap="1" wp14:anchorId="2C627B50" wp14:editId="3DCCEF55">
            <wp:simplePos x="0" y="0"/>
            <wp:positionH relativeFrom="column">
              <wp:posOffset>1744980</wp:posOffset>
            </wp:positionH>
            <wp:positionV relativeFrom="paragraph">
              <wp:posOffset>310515</wp:posOffset>
            </wp:positionV>
            <wp:extent cx="1852295" cy="224155"/>
            <wp:effectExtent l="0" t="0" r="0" b="4445"/>
            <wp:wrapTight wrapText="bothSides">
              <wp:wrapPolygon edited="0">
                <wp:start x="0" y="0"/>
                <wp:lineTo x="0" y="20193"/>
                <wp:lineTo x="21326" y="20193"/>
                <wp:lineTo x="21326" y="0"/>
                <wp:lineTo x="0" y="0"/>
              </wp:wrapPolygon>
            </wp:wrapTight>
            <wp:docPr id="15" name="Imagen 15" descr="Logo talento y efec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talento y efectivid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295" cy="22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394F5" w14:textId="77777777" w:rsidR="00193F4B" w:rsidRDefault="00193F4B" w:rsidP="00833267">
      <w:pPr>
        <w:jc w:val="center"/>
        <w:rPr>
          <w:rFonts w:ascii="Century Gothic" w:hAnsi="Century Gothic"/>
          <w:color w:val="595959" w:themeColor="text1" w:themeTint="A6"/>
          <w:sz w:val="40"/>
          <w:szCs w:val="24"/>
        </w:rPr>
      </w:pPr>
    </w:p>
    <w:p w14:paraId="1B91BE8F" w14:textId="73DE5DEB" w:rsidR="00833267" w:rsidRPr="00A045D6" w:rsidRDefault="00833267" w:rsidP="00833267">
      <w:pPr>
        <w:jc w:val="center"/>
        <w:rPr>
          <w:rFonts w:ascii="Century Gothic" w:hAnsi="Century Gothic"/>
          <w:color w:val="595959" w:themeColor="text1" w:themeTint="A6"/>
          <w:sz w:val="40"/>
          <w:szCs w:val="24"/>
        </w:rPr>
      </w:pPr>
      <w:r w:rsidRPr="00A045D6">
        <w:rPr>
          <w:rFonts w:ascii="Century Gothic" w:hAnsi="Century Gothic"/>
          <w:color w:val="595959" w:themeColor="text1" w:themeTint="A6"/>
          <w:sz w:val="40"/>
          <w:szCs w:val="24"/>
        </w:rPr>
        <w:t>Activación y desarrollo de la c</w:t>
      </w:r>
      <w:bookmarkStart w:id="0" w:name="_GoBack"/>
      <w:bookmarkEnd w:id="0"/>
      <w:r w:rsidRPr="00A045D6">
        <w:rPr>
          <w:rFonts w:ascii="Century Gothic" w:hAnsi="Century Gothic"/>
          <w:color w:val="595959" w:themeColor="text1" w:themeTint="A6"/>
          <w:sz w:val="40"/>
          <w:szCs w:val="24"/>
        </w:rPr>
        <w:t>reatividad</w:t>
      </w:r>
    </w:p>
    <w:p w14:paraId="345548B5" w14:textId="28A0853A" w:rsidR="00C864FD" w:rsidRPr="00A045D6" w:rsidRDefault="00C864FD" w:rsidP="00833267">
      <w:pPr>
        <w:jc w:val="center"/>
        <w:rPr>
          <w:rFonts w:ascii="Century Gothic" w:hAnsi="Century Gothic"/>
          <w:color w:val="595959" w:themeColor="text1" w:themeTint="A6"/>
          <w:sz w:val="24"/>
          <w:szCs w:val="24"/>
        </w:rPr>
      </w:pPr>
      <w:r w:rsidRPr="00A045D6">
        <w:rPr>
          <w:rFonts w:ascii="Century Gothic" w:hAnsi="Century Gothic"/>
          <w:color w:val="595959" w:themeColor="text1" w:themeTint="A6"/>
          <w:sz w:val="24"/>
          <w:szCs w:val="24"/>
        </w:rPr>
        <w:t>Un planteamiento desde el lenguaje de competencias y la neuropsicología</w:t>
      </w:r>
    </w:p>
    <w:p w14:paraId="41482AB9" w14:textId="2A1FFAB2" w:rsidR="00833267" w:rsidRPr="00A045D6" w:rsidRDefault="00833267" w:rsidP="00443CEC">
      <w:pPr>
        <w:spacing w:after="0"/>
        <w:jc w:val="right"/>
        <w:rPr>
          <w:rFonts w:ascii="Century Gothic" w:hAnsi="Century Gothic"/>
          <w:color w:val="595959" w:themeColor="text1" w:themeTint="A6"/>
          <w:sz w:val="20"/>
          <w:szCs w:val="24"/>
          <w:lang w:val="en-US"/>
        </w:rPr>
      </w:pPr>
      <w:r w:rsidRPr="00A045D6">
        <w:rPr>
          <w:rFonts w:ascii="Century Gothic" w:hAnsi="Century Gothic"/>
          <w:color w:val="595959" w:themeColor="text1" w:themeTint="A6"/>
          <w:sz w:val="20"/>
          <w:szCs w:val="24"/>
          <w:lang w:val="en-US"/>
        </w:rPr>
        <w:t xml:space="preserve">Jorge </w:t>
      </w:r>
      <w:r w:rsidR="00B83387" w:rsidRPr="00A045D6">
        <w:rPr>
          <w:rFonts w:ascii="Century Gothic" w:hAnsi="Century Gothic"/>
          <w:color w:val="595959" w:themeColor="text1" w:themeTint="A6"/>
          <w:sz w:val="20"/>
          <w:szCs w:val="24"/>
          <w:lang w:val="en-US"/>
        </w:rPr>
        <w:t xml:space="preserve">I. </w:t>
      </w:r>
      <w:r w:rsidRPr="00A045D6">
        <w:rPr>
          <w:rFonts w:ascii="Century Gothic" w:hAnsi="Century Gothic"/>
          <w:color w:val="595959" w:themeColor="text1" w:themeTint="A6"/>
          <w:sz w:val="20"/>
          <w:szCs w:val="24"/>
          <w:lang w:val="en-US"/>
        </w:rPr>
        <w:t>Restrepo</w:t>
      </w:r>
      <w:r w:rsidR="00C368D8" w:rsidRPr="00A045D6">
        <w:rPr>
          <w:rFonts w:ascii="Century Gothic" w:hAnsi="Century Gothic"/>
          <w:color w:val="595959" w:themeColor="text1" w:themeTint="A6"/>
          <w:sz w:val="20"/>
          <w:szCs w:val="24"/>
          <w:lang w:val="en-US"/>
        </w:rPr>
        <w:t>, MPA</w:t>
      </w:r>
      <w:r w:rsidR="00931867">
        <w:rPr>
          <w:rFonts w:ascii="Century Gothic" w:hAnsi="Century Gothic"/>
          <w:color w:val="595959" w:themeColor="text1" w:themeTint="A6"/>
          <w:sz w:val="20"/>
          <w:szCs w:val="24"/>
          <w:lang w:val="en-US"/>
        </w:rPr>
        <w:t>, MA</w:t>
      </w:r>
      <w:r w:rsidR="005943D9">
        <w:rPr>
          <w:rStyle w:val="Refdenotaalpie"/>
          <w:rFonts w:ascii="Century Gothic" w:hAnsi="Century Gothic"/>
          <w:color w:val="595959" w:themeColor="text1" w:themeTint="A6"/>
          <w:sz w:val="20"/>
          <w:szCs w:val="24"/>
          <w:lang w:val="en-US"/>
        </w:rPr>
        <w:footnoteReference w:id="1"/>
      </w:r>
    </w:p>
    <w:p w14:paraId="2B1978D6" w14:textId="66D20252" w:rsidR="00833267" w:rsidRPr="00A045D6" w:rsidRDefault="00833267" w:rsidP="00443CEC">
      <w:pPr>
        <w:spacing w:after="0"/>
        <w:jc w:val="right"/>
        <w:rPr>
          <w:rFonts w:ascii="Century Gothic" w:hAnsi="Century Gothic"/>
          <w:color w:val="595959" w:themeColor="text1" w:themeTint="A6"/>
          <w:sz w:val="20"/>
          <w:szCs w:val="24"/>
          <w:lang w:val="en-US"/>
        </w:rPr>
      </w:pPr>
      <w:r w:rsidRPr="00A045D6">
        <w:rPr>
          <w:rFonts w:ascii="Century Gothic" w:hAnsi="Century Gothic"/>
          <w:color w:val="595959" w:themeColor="text1" w:themeTint="A6"/>
          <w:sz w:val="20"/>
          <w:szCs w:val="24"/>
          <w:lang w:val="en-US"/>
        </w:rPr>
        <w:t xml:space="preserve">Jaime </w:t>
      </w:r>
      <w:r w:rsidR="00B83387" w:rsidRPr="00A045D6">
        <w:rPr>
          <w:rFonts w:ascii="Century Gothic" w:hAnsi="Century Gothic"/>
          <w:color w:val="595959" w:themeColor="text1" w:themeTint="A6"/>
          <w:sz w:val="20"/>
          <w:szCs w:val="24"/>
          <w:lang w:val="en-US"/>
        </w:rPr>
        <w:t xml:space="preserve">A. </w:t>
      </w:r>
      <w:r w:rsidRPr="00A045D6">
        <w:rPr>
          <w:rFonts w:ascii="Century Gothic" w:hAnsi="Century Gothic"/>
          <w:color w:val="595959" w:themeColor="text1" w:themeTint="A6"/>
          <w:sz w:val="20"/>
          <w:szCs w:val="24"/>
          <w:lang w:val="en-US"/>
        </w:rPr>
        <w:t>Cardozo</w:t>
      </w:r>
      <w:r w:rsidR="00BE48BA">
        <w:rPr>
          <w:rFonts w:ascii="Century Gothic" w:hAnsi="Century Gothic"/>
          <w:color w:val="595959" w:themeColor="text1" w:themeTint="A6"/>
          <w:sz w:val="20"/>
          <w:szCs w:val="24"/>
          <w:lang w:val="en-US"/>
        </w:rPr>
        <w:t>, MS</w:t>
      </w:r>
      <w:r w:rsidR="005943D9">
        <w:rPr>
          <w:rStyle w:val="Refdenotaalpie"/>
          <w:rFonts w:ascii="Century Gothic" w:hAnsi="Century Gothic"/>
          <w:color w:val="595959" w:themeColor="text1" w:themeTint="A6"/>
          <w:sz w:val="20"/>
          <w:szCs w:val="24"/>
          <w:lang w:val="en-US"/>
        </w:rPr>
        <w:footnoteReference w:id="2"/>
      </w:r>
    </w:p>
    <w:p w14:paraId="2DD46532" w14:textId="558E44B7" w:rsidR="00443CEC" w:rsidRPr="00A045D6" w:rsidRDefault="00443CEC" w:rsidP="00443CEC">
      <w:pPr>
        <w:spacing w:after="0"/>
        <w:jc w:val="right"/>
        <w:rPr>
          <w:rFonts w:ascii="Century Gothic" w:hAnsi="Century Gothic"/>
          <w:color w:val="595959" w:themeColor="text1" w:themeTint="A6"/>
          <w:sz w:val="20"/>
          <w:szCs w:val="24"/>
          <w:lang w:val="en-US"/>
        </w:rPr>
      </w:pPr>
      <w:r w:rsidRPr="00A045D6">
        <w:rPr>
          <w:rFonts w:ascii="Century Gothic" w:hAnsi="Century Gothic"/>
          <w:color w:val="595959" w:themeColor="text1" w:themeTint="A6"/>
          <w:sz w:val="20"/>
          <w:szCs w:val="24"/>
          <w:lang w:val="en-US"/>
        </w:rPr>
        <w:t>Jorge E. Restrepo, PhD</w:t>
      </w:r>
      <w:r w:rsidR="002445B8">
        <w:rPr>
          <w:rStyle w:val="Refdenotaalpie"/>
          <w:rFonts w:ascii="Century Gothic" w:hAnsi="Century Gothic"/>
          <w:color w:val="595959" w:themeColor="text1" w:themeTint="A6"/>
          <w:sz w:val="20"/>
          <w:szCs w:val="24"/>
          <w:lang w:val="en-US"/>
        </w:rPr>
        <w:footnoteReference w:id="3"/>
      </w:r>
    </w:p>
    <w:p w14:paraId="7D03E1A0" w14:textId="77777777" w:rsidR="00527B4D" w:rsidRPr="00A045D6" w:rsidRDefault="00527B4D" w:rsidP="00443CEC">
      <w:pPr>
        <w:spacing w:after="0"/>
        <w:jc w:val="right"/>
        <w:rPr>
          <w:rFonts w:ascii="Century Gothic" w:hAnsi="Century Gothic"/>
          <w:color w:val="595959" w:themeColor="text1" w:themeTint="A6"/>
          <w:sz w:val="24"/>
          <w:szCs w:val="24"/>
          <w:lang w:val="en-US"/>
        </w:rPr>
      </w:pPr>
    </w:p>
    <w:p w14:paraId="438335F5" w14:textId="5B9C03F8" w:rsidR="00A045D6" w:rsidRPr="00A045D6" w:rsidRDefault="00A045D6" w:rsidP="00443CEC">
      <w:pPr>
        <w:spacing w:after="0"/>
        <w:jc w:val="right"/>
        <w:rPr>
          <w:rFonts w:ascii="Century Gothic" w:hAnsi="Century Gothic"/>
          <w:color w:val="595959" w:themeColor="text1" w:themeTint="A6"/>
          <w:sz w:val="24"/>
          <w:szCs w:val="24"/>
          <w:lang w:val="en-US"/>
        </w:rPr>
      </w:pPr>
      <w:r w:rsidRPr="00A045D6">
        <w:rPr>
          <w:rFonts w:ascii="Century Gothic" w:hAnsi="Century Gothic"/>
          <w:noProof/>
          <w:color w:val="595959" w:themeColor="text1" w:themeTint="A6"/>
          <w:sz w:val="24"/>
          <w:szCs w:val="24"/>
          <w:lang w:eastAsia="es-CO"/>
        </w:rPr>
        <w:drawing>
          <wp:inline distT="0" distB="0" distL="0" distR="0" wp14:anchorId="0B511B50" wp14:editId="23ED4F84">
            <wp:extent cx="5878262" cy="275023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989.JPG"/>
                    <pic:cNvPicPr/>
                  </pic:nvPicPr>
                  <pic:blipFill>
                    <a:blip r:embed="rId10">
                      <a:extLst>
                        <a:ext uri="{28A0092B-C50C-407E-A947-70E740481C1C}">
                          <a14:useLocalDpi xmlns:a14="http://schemas.microsoft.com/office/drawing/2010/main" val="0"/>
                        </a:ext>
                      </a:extLst>
                    </a:blip>
                    <a:stretch>
                      <a:fillRect/>
                    </a:stretch>
                  </pic:blipFill>
                  <pic:spPr>
                    <a:xfrm>
                      <a:off x="0" y="0"/>
                      <a:ext cx="5879615" cy="2750872"/>
                    </a:xfrm>
                    <a:prstGeom prst="rect">
                      <a:avLst/>
                    </a:prstGeom>
                  </pic:spPr>
                </pic:pic>
              </a:graphicData>
            </a:graphic>
          </wp:inline>
        </w:drawing>
      </w:r>
    </w:p>
    <w:p w14:paraId="1BB9D43E" w14:textId="40EB2AAD" w:rsidR="00A045D6" w:rsidRPr="00193F4B" w:rsidRDefault="00A045D6" w:rsidP="00193F4B">
      <w:pPr>
        <w:spacing w:after="0"/>
        <w:jc w:val="center"/>
        <w:rPr>
          <w:rFonts w:ascii="Century Gothic" w:hAnsi="Century Gothic"/>
          <w:color w:val="595959" w:themeColor="text1" w:themeTint="A6"/>
          <w:sz w:val="18"/>
          <w:szCs w:val="24"/>
        </w:rPr>
      </w:pPr>
      <w:r w:rsidRPr="00193F4B">
        <w:rPr>
          <w:rFonts w:ascii="Century Gothic" w:hAnsi="Century Gothic"/>
          <w:color w:val="595959" w:themeColor="text1" w:themeTint="A6"/>
          <w:sz w:val="18"/>
          <w:szCs w:val="24"/>
        </w:rPr>
        <w:t>Componente teórico del taller de creatividad e innovación, RCN Televisión, Colombia, 2015</w:t>
      </w:r>
    </w:p>
    <w:p w14:paraId="228661C1" w14:textId="77777777" w:rsidR="00A045D6" w:rsidRPr="00A045D6" w:rsidRDefault="00A045D6" w:rsidP="00A045D6">
      <w:pPr>
        <w:spacing w:after="0"/>
        <w:jc w:val="both"/>
        <w:rPr>
          <w:rFonts w:ascii="Century Gothic" w:hAnsi="Century Gothic"/>
          <w:color w:val="595959" w:themeColor="text1" w:themeTint="A6"/>
          <w:sz w:val="24"/>
          <w:szCs w:val="24"/>
        </w:rPr>
      </w:pPr>
    </w:p>
    <w:p w14:paraId="67A0CB94" w14:textId="48F1A8FF" w:rsidR="00330E5E" w:rsidRPr="00193F4B" w:rsidRDefault="00330E5E" w:rsidP="00A92D36">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En un taller ofrecido</w:t>
      </w:r>
      <w:r w:rsidR="00273DE5" w:rsidRPr="00193F4B">
        <w:rPr>
          <w:rFonts w:ascii="Century Gothic" w:hAnsi="Century Gothic"/>
          <w:color w:val="595959" w:themeColor="text1" w:themeTint="A6"/>
          <w:szCs w:val="24"/>
        </w:rPr>
        <w:t xml:space="preserve"> por nosotros </w:t>
      </w:r>
      <w:r w:rsidR="00F82466" w:rsidRPr="00193F4B">
        <w:rPr>
          <w:rFonts w:ascii="Century Gothic" w:hAnsi="Century Gothic"/>
          <w:color w:val="595959" w:themeColor="text1" w:themeTint="A6"/>
          <w:szCs w:val="24"/>
        </w:rPr>
        <w:t>a una empresa colombiana de telecomunicaciones,</w:t>
      </w:r>
      <w:r w:rsidRPr="00193F4B">
        <w:rPr>
          <w:rFonts w:ascii="Century Gothic" w:hAnsi="Century Gothic"/>
          <w:color w:val="595959" w:themeColor="text1" w:themeTint="A6"/>
          <w:szCs w:val="24"/>
        </w:rPr>
        <w:t xml:space="preserve"> </w:t>
      </w:r>
      <w:r w:rsidR="00F82466" w:rsidRPr="00193F4B">
        <w:rPr>
          <w:rFonts w:ascii="Century Gothic" w:hAnsi="Century Gothic"/>
          <w:color w:val="595959" w:themeColor="text1" w:themeTint="A6"/>
          <w:szCs w:val="24"/>
        </w:rPr>
        <w:t xml:space="preserve">una </w:t>
      </w:r>
      <w:r w:rsidRPr="00193F4B">
        <w:rPr>
          <w:rFonts w:ascii="Century Gothic" w:hAnsi="Century Gothic"/>
          <w:color w:val="595959" w:themeColor="text1" w:themeTint="A6"/>
          <w:szCs w:val="24"/>
        </w:rPr>
        <w:t>libretista</w:t>
      </w:r>
      <w:r w:rsidR="003A514F" w:rsidRPr="00193F4B">
        <w:rPr>
          <w:rFonts w:ascii="Century Gothic" w:hAnsi="Century Gothic"/>
          <w:color w:val="595959" w:themeColor="text1" w:themeTint="A6"/>
          <w:szCs w:val="24"/>
        </w:rPr>
        <w:t xml:space="preserve"> </w:t>
      </w:r>
      <w:r w:rsidR="00F82466" w:rsidRPr="00193F4B">
        <w:rPr>
          <w:rFonts w:ascii="Century Gothic" w:hAnsi="Century Gothic"/>
          <w:color w:val="595959" w:themeColor="text1" w:themeTint="A6"/>
          <w:szCs w:val="24"/>
        </w:rPr>
        <w:t>nos planteó lo siguiente</w:t>
      </w:r>
      <w:r w:rsidRPr="00193F4B">
        <w:rPr>
          <w:rFonts w:ascii="Century Gothic" w:hAnsi="Century Gothic"/>
          <w:color w:val="595959" w:themeColor="text1" w:themeTint="A6"/>
          <w:szCs w:val="24"/>
        </w:rPr>
        <w:t xml:space="preserve">: ¿Qué debo hacer para recuperar la capacidad de escribir? Esta pregunta nos hace </w:t>
      </w:r>
      <w:r w:rsidR="00A31332" w:rsidRPr="00193F4B">
        <w:rPr>
          <w:rFonts w:ascii="Century Gothic" w:hAnsi="Century Gothic"/>
          <w:color w:val="595959" w:themeColor="text1" w:themeTint="A6"/>
          <w:szCs w:val="24"/>
        </w:rPr>
        <w:t xml:space="preserve">reflexionar </w:t>
      </w:r>
      <w:r w:rsidRPr="00193F4B">
        <w:rPr>
          <w:rFonts w:ascii="Century Gothic" w:hAnsi="Century Gothic"/>
          <w:color w:val="595959" w:themeColor="text1" w:themeTint="A6"/>
          <w:szCs w:val="24"/>
        </w:rPr>
        <w:t xml:space="preserve">que el </w:t>
      </w:r>
      <w:r w:rsidR="00426699" w:rsidRPr="00193F4B">
        <w:rPr>
          <w:rFonts w:ascii="Century Gothic" w:hAnsi="Century Gothic"/>
          <w:color w:val="595959" w:themeColor="text1" w:themeTint="A6"/>
          <w:szCs w:val="24"/>
        </w:rPr>
        <w:t>supuesto</w:t>
      </w:r>
      <w:r w:rsidRPr="00193F4B">
        <w:rPr>
          <w:rFonts w:ascii="Century Gothic" w:hAnsi="Century Gothic"/>
          <w:color w:val="595959" w:themeColor="text1" w:themeTint="A6"/>
          <w:szCs w:val="24"/>
        </w:rPr>
        <w:t xml:space="preserve"> de que hay suficiente creatividad y pocos nichos para que ésta florezca y se convierta en innovación es una verdad incompleta. Es incompleta porque cuando llegamos al origen de la idea creativa, hay allí un reto grande</w:t>
      </w:r>
      <w:r w:rsidR="00C838A9" w:rsidRPr="00193F4B">
        <w:rPr>
          <w:rFonts w:ascii="Century Gothic" w:hAnsi="Century Gothic"/>
          <w:color w:val="595959" w:themeColor="text1" w:themeTint="A6"/>
          <w:szCs w:val="24"/>
        </w:rPr>
        <w:t xml:space="preserve">, </w:t>
      </w:r>
      <w:r w:rsidRPr="00193F4B">
        <w:rPr>
          <w:rFonts w:ascii="Century Gothic" w:hAnsi="Century Gothic"/>
          <w:color w:val="595959" w:themeColor="text1" w:themeTint="A6"/>
          <w:szCs w:val="24"/>
        </w:rPr>
        <w:t xml:space="preserve">determinar cómo se puede estimular y mantener la </w:t>
      </w:r>
      <w:r w:rsidR="00F82466" w:rsidRPr="00193F4B">
        <w:rPr>
          <w:rFonts w:ascii="Century Gothic" w:hAnsi="Century Gothic"/>
          <w:color w:val="595959" w:themeColor="text1" w:themeTint="A6"/>
          <w:szCs w:val="24"/>
        </w:rPr>
        <w:lastRenderedPageBreak/>
        <w:t xml:space="preserve">capacidad de </w:t>
      </w:r>
      <w:r w:rsidRPr="00193F4B">
        <w:rPr>
          <w:rFonts w:ascii="Century Gothic" w:hAnsi="Century Gothic"/>
          <w:color w:val="595959" w:themeColor="text1" w:themeTint="A6"/>
          <w:szCs w:val="24"/>
        </w:rPr>
        <w:t>crea</w:t>
      </w:r>
      <w:r w:rsidR="00F82466" w:rsidRPr="00193F4B">
        <w:rPr>
          <w:rFonts w:ascii="Century Gothic" w:hAnsi="Century Gothic"/>
          <w:color w:val="595959" w:themeColor="text1" w:themeTint="A6"/>
          <w:szCs w:val="24"/>
        </w:rPr>
        <w:t>r</w:t>
      </w:r>
      <w:r w:rsidRPr="00193F4B">
        <w:rPr>
          <w:rFonts w:ascii="Century Gothic" w:hAnsi="Century Gothic"/>
          <w:color w:val="595959" w:themeColor="text1" w:themeTint="A6"/>
          <w:szCs w:val="24"/>
        </w:rPr>
        <w:t xml:space="preserve">, </w:t>
      </w:r>
      <w:r w:rsidR="00426699" w:rsidRPr="00193F4B">
        <w:rPr>
          <w:rFonts w:ascii="Century Gothic" w:hAnsi="Century Gothic"/>
          <w:color w:val="595959" w:themeColor="text1" w:themeTint="A6"/>
          <w:szCs w:val="24"/>
        </w:rPr>
        <w:t>para</w:t>
      </w:r>
      <w:r w:rsidRPr="00193F4B">
        <w:rPr>
          <w:rFonts w:ascii="Century Gothic" w:hAnsi="Century Gothic"/>
          <w:color w:val="595959" w:themeColor="text1" w:themeTint="A6"/>
          <w:szCs w:val="24"/>
        </w:rPr>
        <w:t xml:space="preserve"> que los “chispazos”</w:t>
      </w:r>
      <w:r w:rsidR="00F82466" w:rsidRPr="00193F4B">
        <w:rPr>
          <w:rFonts w:ascii="Century Gothic" w:hAnsi="Century Gothic"/>
          <w:color w:val="595959" w:themeColor="text1" w:themeTint="A6"/>
          <w:szCs w:val="24"/>
        </w:rPr>
        <w:t xml:space="preserve">, generación de ideas permanente, logren </w:t>
      </w:r>
      <w:r w:rsidR="00426699" w:rsidRPr="00193F4B">
        <w:rPr>
          <w:rFonts w:ascii="Century Gothic" w:hAnsi="Century Gothic"/>
          <w:color w:val="595959" w:themeColor="text1" w:themeTint="A6"/>
          <w:szCs w:val="24"/>
        </w:rPr>
        <w:t>aliment</w:t>
      </w:r>
      <w:r w:rsidR="00F82466" w:rsidRPr="00193F4B">
        <w:rPr>
          <w:rFonts w:ascii="Century Gothic" w:hAnsi="Century Gothic"/>
          <w:color w:val="595959" w:themeColor="text1" w:themeTint="A6"/>
          <w:szCs w:val="24"/>
        </w:rPr>
        <w:t>ar,</w:t>
      </w:r>
      <w:r w:rsidR="00527B4D" w:rsidRPr="00193F4B">
        <w:rPr>
          <w:rFonts w:ascii="Century Gothic" w:hAnsi="Century Gothic"/>
          <w:color w:val="595959" w:themeColor="text1" w:themeTint="A6"/>
          <w:szCs w:val="24"/>
        </w:rPr>
        <w:t xml:space="preserve"> </w:t>
      </w:r>
      <w:r w:rsidR="00426699" w:rsidRPr="00193F4B">
        <w:rPr>
          <w:rFonts w:ascii="Century Gothic" w:hAnsi="Century Gothic"/>
          <w:color w:val="595959" w:themeColor="text1" w:themeTint="A6"/>
          <w:szCs w:val="24"/>
        </w:rPr>
        <w:t>de manera fluida y suficiente</w:t>
      </w:r>
      <w:r w:rsidR="00527B4D" w:rsidRPr="00193F4B">
        <w:rPr>
          <w:rFonts w:ascii="Century Gothic" w:hAnsi="Century Gothic"/>
          <w:color w:val="595959" w:themeColor="text1" w:themeTint="A6"/>
          <w:szCs w:val="24"/>
        </w:rPr>
        <w:t xml:space="preserve">, </w:t>
      </w:r>
      <w:r w:rsidRPr="00193F4B">
        <w:rPr>
          <w:rFonts w:ascii="Century Gothic" w:hAnsi="Century Gothic"/>
          <w:color w:val="595959" w:themeColor="text1" w:themeTint="A6"/>
          <w:szCs w:val="24"/>
        </w:rPr>
        <w:t>la innovación</w:t>
      </w:r>
      <w:r w:rsidR="00527B4D" w:rsidRPr="00193F4B">
        <w:rPr>
          <w:rFonts w:ascii="Century Gothic" w:hAnsi="Century Gothic"/>
          <w:color w:val="595959" w:themeColor="text1" w:themeTint="A6"/>
          <w:szCs w:val="24"/>
        </w:rPr>
        <w:t>.</w:t>
      </w:r>
      <w:r w:rsidR="00931867" w:rsidRPr="00193F4B">
        <w:rPr>
          <w:rFonts w:ascii="Century Gothic" w:hAnsi="Century Gothic"/>
          <w:color w:val="595959" w:themeColor="text1" w:themeTint="A6"/>
          <w:szCs w:val="24"/>
        </w:rPr>
        <w:t xml:space="preserve">  </w:t>
      </w:r>
      <w:r w:rsidR="00F82466" w:rsidRPr="00193F4B">
        <w:rPr>
          <w:rFonts w:ascii="Century Gothic" w:hAnsi="Century Gothic"/>
          <w:color w:val="595959" w:themeColor="text1" w:themeTint="A6"/>
          <w:szCs w:val="24"/>
        </w:rPr>
        <w:t xml:space="preserve">Considerando lo anterior, es importante tener en cuenta y trabajar en desarrollar </w:t>
      </w:r>
      <w:r w:rsidR="00A31332" w:rsidRPr="00193F4B">
        <w:rPr>
          <w:rFonts w:ascii="Century Gothic" w:hAnsi="Century Gothic"/>
          <w:color w:val="595959" w:themeColor="text1" w:themeTint="A6"/>
          <w:szCs w:val="24"/>
        </w:rPr>
        <w:t>n</w:t>
      </w:r>
      <w:r w:rsidR="005F33DE" w:rsidRPr="00193F4B">
        <w:rPr>
          <w:rFonts w:ascii="Century Gothic" w:hAnsi="Century Gothic"/>
          <w:color w:val="595959" w:themeColor="text1" w:themeTint="A6"/>
          <w:szCs w:val="24"/>
        </w:rPr>
        <w:t>uestros procesos creativos</w:t>
      </w:r>
      <w:r w:rsidR="00F82466" w:rsidRPr="00193F4B">
        <w:rPr>
          <w:rFonts w:ascii="Century Gothic" w:hAnsi="Century Gothic"/>
          <w:color w:val="595959" w:themeColor="text1" w:themeTint="A6"/>
          <w:szCs w:val="24"/>
        </w:rPr>
        <w:t>, los cuales</w:t>
      </w:r>
      <w:r w:rsidR="005F33DE" w:rsidRPr="00193F4B">
        <w:rPr>
          <w:rFonts w:ascii="Century Gothic" w:hAnsi="Century Gothic"/>
          <w:color w:val="595959" w:themeColor="text1" w:themeTint="A6"/>
          <w:szCs w:val="24"/>
        </w:rPr>
        <w:t xml:space="preserve"> se dan</w:t>
      </w:r>
      <w:r w:rsidR="00DD417E" w:rsidRPr="00193F4B">
        <w:rPr>
          <w:rFonts w:ascii="Century Gothic" w:hAnsi="Century Gothic"/>
          <w:color w:val="595959" w:themeColor="text1" w:themeTint="A6"/>
          <w:szCs w:val="24"/>
        </w:rPr>
        <w:t xml:space="preserve"> </w:t>
      </w:r>
      <w:r w:rsidR="00426699" w:rsidRPr="00193F4B">
        <w:rPr>
          <w:rFonts w:ascii="Century Gothic" w:hAnsi="Century Gothic"/>
          <w:color w:val="595959" w:themeColor="text1" w:themeTint="A6"/>
          <w:szCs w:val="24"/>
        </w:rPr>
        <w:t>en tres</w:t>
      </w:r>
      <w:r w:rsidR="005F33DE" w:rsidRPr="00193F4B">
        <w:rPr>
          <w:rFonts w:ascii="Century Gothic" w:hAnsi="Century Gothic"/>
          <w:color w:val="595959" w:themeColor="text1" w:themeTint="A6"/>
          <w:szCs w:val="24"/>
        </w:rPr>
        <w:t xml:space="preserve"> </w:t>
      </w:r>
      <w:r w:rsidR="00426699" w:rsidRPr="00193F4B">
        <w:rPr>
          <w:rFonts w:ascii="Century Gothic" w:hAnsi="Century Gothic"/>
          <w:color w:val="595959" w:themeColor="text1" w:themeTint="A6"/>
          <w:szCs w:val="24"/>
        </w:rPr>
        <w:t>funciones</w:t>
      </w:r>
      <w:r w:rsidR="005F33DE" w:rsidRPr="00193F4B">
        <w:rPr>
          <w:rFonts w:ascii="Century Gothic" w:hAnsi="Century Gothic"/>
          <w:color w:val="595959" w:themeColor="text1" w:themeTint="A6"/>
          <w:szCs w:val="24"/>
        </w:rPr>
        <w:t xml:space="preserve"> de la mente humana: </w:t>
      </w:r>
      <w:r w:rsidR="00527B4D" w:rsidRPr="00193F4B">
        <w:rPr>
          <w:rFonts w:ascii="Century Gothic" w:hAnsi="Century Gothic"/>
          <w:color w:val="595959" w:themeColor="text1" w:themeTint="A6"/>
          <w:szCs w:val="24"/>
        </w:rPr>
        <w:t>c</w:t>
      </w:r>
      <w:r w:rsidR="00527B4D" w:rsidRPr="00193F4B">
        <w:rPr>
          <w:rFonts w:ascii="Century Gothic" w:hAnsi="Century Gothic"/>
          <w:color w:val="595959" w:themeColor="text1" w:themeTint="A6"/>
          <w:szCs w:val="24"/>
        </w:rPr>
        <w:t>orporeizada</w:t>
      </w:r>
      <w:r w:rsidR="005F33DE" w:rsidRPr="00193F4B">
        <w:rPr>
          <w:rFonts w:ascii="Century Gothic" w:hAnsi="Century Gothic"/>
          <w:color w:val="595959" w:themeColor="text1" w:themeTint="A6"/>
          <w:szCs w:val="24"/>
        </w:rPr>
        <w:t>, relacional y extendida.</w:t>
      </w:r>
    </w:p>
    <w:p w14:paraId="5273A529" w14:textId="27E144E0" w:rsidR="00683AEE" w:rsidRPr="00193F4B" w:rsidRDefault="005F33DE" w:rsidP="00A92D36">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La </w:t>
      </w:r>
      <w:r w:rsidRPr="00193F4B">
        <w:rPr>
          <w:rFonts w:ascii="Century Gothic" w:hAnsi="Century Gothic"/>
          <w:b/>
          <w:color w:val="595959" w:themeColor="text1" w:themeTint="A6"/>
          <w:szCs w:val="24"/>
        </w:rPr>
        <w:t>función corporeizada</w:t>
      </w:r>
      <w:r w:rsidRPr="00193F4B">
        <w:rPr>
          <w:rFonts w:ascii="Century Gothic" w:hAnsi="Century Gothic"/>
          <w:color w:val="595959" w:themeColor="text1" w:themeTint="A6"/>
          <w:szCs w:val="24"/>
        </w:rPr>
        <w:t xml:space="preserve"> hace referencia a que el movimiento y la participación de todo nuestro cuerpo en los procesos mentales </w:t>
      </w:r>
      <w:r w:rsidR="006E6BA6" w:rsidRPr="00193F4B">
        <w:rPr>
          <w:rFonts w:ascii="Century Gothic" w:hAnsi="Century Gothic"/>
          <w:color w:val="595959" w:themeColor="text1" w:themeTint="A6"/>
          <w:szCs w:val="24"/>
        </w:rPr>
        <w:t>son</w:t>
      </w:r>
      <w:r w:rsidRPr="00193F4B">
        <w:rPr>
          <w:rFonts w:ascii="Century Gothic" w:hAnsi="Century Gothic"/>
          <w:color w:val="595959" w:themeColor="text1" w:themeTint="A6"/>
          <w:szCs w:val="24"/>
        </w:rPr>
        <w:t xml:space="preserve"> fundamental</w:t>
      </w:r>
      <w:r w:rsidR="006E6BA6" w:rsidRPr="00193F4B">
        <w:rPr>
          <w:rFonts w:ascii="Century Gothic" w:hAnsi="Century Gothic"/>
          <w:color w:val="595959" w:themeColor="text1" w:themeTint="A6"/>
          <w:szCs w:val="24"/>
        </w:rPr>
        <w:t>es</w:t>
      </w:r>
      <w:r w:rsidRPr="00193F4B">
        <w:rPr>
          <w:rFonts w:ascii="Century Gothic" w:hAnsi="Century Gothic"/>
          <w:color w:val="595959" w:themeColor="text1" w:themeTint="A6"/>
          <w:szCs w:val="24"/>
        </w:rPr>
        <w:t xml:space="preserve">. </w:t>
      </w:r>
      <w:r w:rsidR="001E7CF0" w:rsidRPr="00193F4B">
        <w:rPr>
          <w:rFonts w:ascii="Century Gothic" w:hAnsi="Century Gothic"/>
          <w:color w:val="595959" w:themeColor="text1" w:themeTint="A6"/>
          <w:szCs w:val="24"/>
        </w:rPr>
        <w:t xml:space="preserve">Algunos líderes empresariales como </w:t>
      </w:r>
      <w:r w:rsidRPr="00193F4B">
        <w:rPr>
          <w:rFonts w:ascii="Century Gothic" w:hAnsi="Century Gothic"/>
          <w:color w:val="595959" w:themeColor="text1" w:themeTint="A6"/>
          <w:szCs w:val="24"/>
        </w:rPr>
        <w:t xml:space="preserve">Steve Jobs </w:t>
      </w:r>
      <w:r w:rsidR="00426699" w:rsidRPr="00193F4B">
        <w:rPr>
          <w:rFonts w:ascii="Century Gothic" w:hAnsi="Century Gothic"/>
          <w:color w:val="595959" w:themeColor="text1" w:themeTint="A6"/>
          <w:szCs w:val="24"/>
        </w:rPr>
        <w:t xml:space="preserve">caminaban para facilitar la toma de decisiones.  </w:t>
      </w:r>
      <w:r w:rsidR="00527B4D" w:rsidRPr="00193F4B">
        <w:rPr>
          <w:rFonts w:ascii="Century Gothic" w:hAnsi="Century Gothic"/>
          <w:color w:val="595959" w:themeColor="text1" w:themeTint="A6"/>
          <w:szCs w:val="24"/>
        </w:rPr>
        <w:t>El cerebro</w:t>
      </w:r>
      <w:r w:rsidR="00163947" w:rsidRPr="00193F4B">
        <w:rPr>
          <w:rFonts w:ascii="Century Gothic" w:hAnsi="Century Gothic"/>
          <w:color w:val="595959" w:themeColor="text1" w:themeTint="A6"/>
          <w:szCs w:val="24"/>
        </w:rPr>
        <w:t xml:space="preserve"> y el cuerpo funcionan conjuntamente y se ha podido establecer, con algunos ingeniosos experimentos en psicología, que los procesos mentales pueden verse afectados, positiva o negativamente, por las condiciones biológicas, la posición, o los movimientos del cuerpo.  </w:t>
      </w:r>
      <w:r w:rsidR="00DD417E" w:rsidRPr="00193F4B">
        <w:rPr>
          <w:rFonts w:ascii="Century Gothic" w:hAnsi="Century Gothic"/>
          <w:color w:val="595959" w:themeColor="text1" w:themeTint="A6"/>
          <w:szCs w:val="24"/>
        </w:rPr>
        <w:t xml:space="preserve">Ya se ha demostrado, con </w:t>
      </w:r>
      <w:r w:rsidR="00A31332" w:rsidRPr="00193F4B">
        <w:rPr>
          <w:rFonts w:ascii="Century Gothic" w:hAnsi="Century Gothic"/>
          <w:color w:val="595959" w:themeColor="text1" w:themeTint="A6"/>
          <w:szCs w:val="24"/>
        </w:rPr>
        <w:t xml:space="preserve">suficiente </w:t>
      </w:r>
      <w:r w:rsidR="00DD417E" w:rsidRPr="00193F4B">
        <w:rPr>
          <w:rFonts w:ascii="Century Gothic" w:hAnsi="Century Gothic"/>
          <w:color w:val="595959" w:themeColor="text1" w:themeTint="A6"/>
          <w:szCs w:val="24"/>
        </w:rPr>
        <w:t xml:space="preserve">evidencia empírica y análisis teóricos, que el funcionamiento de la mente acontece en estrecha relación con el funcionamiento del cuerpo. La mente, la cognición, el pensamiento, la creatividad y los demás procesos psicológicos, no se originan ni se desarrollan con independencia de la actividad del cuerpo, sea </w:t>
      </w:r>
      <w:r w:rsidR="00527B4D" w:rsidRPr="00193F4B">
        <w:rPr>
          <w:rFonts w:ascii="Century Gothic" w:hAnsi="Century Gothic"/>
          <w:color w:val="595959" w:themeColor="text1" w:themeTint="A6"/>
          <w:szCs w:val="24"/>
        </w:rPr>
        <w:t>é</w:t>
      </w:r>
      <w:r w:rsidR="00527B4D" w:rsidRPr="00193F4B">
        <w:rPr>
          <w:rFonts w:ascii="Century Gothic" w:hAnsi="Century Gothic"/>
          <w:color w:val="595959" w:themeColor="text1" w:themeTint="A6"/>
          <w:szCs w:val="24"/>
        </w:rPr>
        <w:t xml:space="preserve">sta </w:t>
      </w:r>
      <w:r w:rsidR="00DD417E" w:rsidRPr="00193F4B">
        <w:rPr>
          <w:rFonts w:ascii="Century Gothic" w:hAnsi="Century Gothic"/>
          <w:color w:val="595959" w:themeColor="text1" w:themeTint="A6"/>
          <w:szCs w:val="24"/>
        </w:rPr>
        <w:t xml:space="preserve">visceral o motriz. </w:t>
      </w:r>
    </w:p>
    <w:p w14:paraId="2712E5AE" w14:textId="77777777" w:rsidR="00193F4B" w:rsidRPr="00193F4B" w:rsidRDefault="00193F4B" w:rsidP="00193F4B">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En la </w:t>
      </w:r>
      <w:r w:rsidRPr="00193F4B">
        <w:rPr>
          <w:rFonts w:ascii="Century Gothic" w:hAnsi="Century Gothic"/>
          <w:b/>
          <w:color w:val="595959" w:themeColor="text1" w:themeTint="A6"/>
          <w:szCs w:val="24"/>
        </w:rPr>
        <w:t xml:space="preserve">función relacional </w:t>
      </w:r>
      <w:r w:rsidRPr="00193F4B">
        <w:rPr>
          <w:rFonts w:ascii="Century Gothic" w:hAnsi="Century Gothic"/>
          <w:color w:val="595959" w:themeColor="text1" w:themeTint="A6"/>
          <w:szCs w:val="24"/>
        </w:rPr>
        <w:t xml:space="preserve">observamos que al ser nuestra mente condicionada por el entorno, nuestras ideas creativas son activadas por lo que nos rodea: objetos, color, olores, temperatura, sonido…interacciones de distinto orden. También se conoce como cognición situada, y se refiere a que el funcionamiento de los procesos mentales está muy ligado a las características y condiciones del entorno donde ocurre el pensamiento. Según estas ideas, no es lo mismo intentar tener una idea creativa en la casa que en un bus de transporte público. Es bien sabido que muchas personas u organizaciones, cuando necesitan tomar decisiones o pensar en forma diferente a como regularmente lo hacen, se retiran a lugares especiales. El lugar y contexto hacen parte esencial de la mente. </w:t>
      </w:r>
    </w:p>
    <w:p w14:paraId="108DB2D9" w14:textId="77777777" w:rsidR="00193F4B" w:rsidRPr="00193F4B" w:rsidRDefault="00193F4B" w:rsidP="00A92D36">
      <w:pPr>
        <w:jc w:val="both"/>
        <w:rPr>
          <w:rFonts w:ascii="Century Gothic" w:hAnsi="Century Gothic"/>
          <w:color w:val="595959" w:themeColor="text1" w:themeTint="A6"/>
          <w:szCs w:val="24"/>
        </w:rPr>
      </w:pPr>
    </w:p>
    <w:p w14:paraId="1D811E32" w14:textId="5321DF66" w:rsidR="00683AEE" w:rsidRPr="00193F4B" w:rsidRDefault="00683AEE" w:rsidP="00A92D36">
      <w:pPr>
        <w:jc w:val="both"/>
        <w:rPr>
          <w:rFonts w:ascii="Century Gothic" w:hAnsi="Century Gothic"/>
          <w:color w:val="595959" w:themeColor="text1" w:themeTint="A6"/>
          <w:szCs w:val="24"/>
        </w:rPr>
      </w:pPr>
      <w:r w:rsidRPr="00193F4B">
        <w:rPr>
          <w:rFonts w:ascii="Century Gothic" w:hAnsi="Century Gothic"/>
          <w:noProof/>
          <w:color w:val="000000" w:themeColor="text1"/>
          <w:szCs w:val="24"/>
          <w:lang w:eastAsia="es-CO"/>
        </w:rPr>
        <w:lastRenderedPageBreak/>
        <w:drawing>
          <wp:inline distT="0" distB="0" distL="0" distR="0" wp14:anchorId="558440DE" wp14:editId="0086E909">
            <wp:extent cx="5916304" cy="3941483"/>
            <wp:effectExtent l="0" t="0" r="825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ENDEMOS CON EL CUERPO.JPG"/>
                    <pic:cNvPicPr/>
                  </pic:nvPicPr>
                  <pic:blipFill>
                    <a:blip r:embed="rId11">
                      <a:extLst>
                        <a:ext uri="{28A0092B-C50C-407E-A947-70E740481C1C}">
                          <a14:useLocalDpi xmlns:a14="http://schemas.microsoft.com/office/drawing/2010/main" val="0"/>
                        </a:ext>
                      </a:extLst>
                    </a:blip>
                    <a:stretch>
                      <a:fillRect/>
                    </a:stretch>
                  </pic:blipFill>
                  <pic:spPr>
                    <a:xfrm>
                      <a:off x="0" y="0"/>
                      <a:ext cx="5928036" cy="3949299"/>
                    </a:xfrm>
                    <a:prstGeom prst="rect">
                      <a:avLst/>
                    </a:prstGeom>
                  </pic:spPr>
                </pic:pic>
              </a:graphicData>
            </a:graphic>
          </wp:inline>
        </w:drawing>
      </w:r>
    </w:p>
    <w:p w14:paraId="0DB2B055" w14:textId="52A6AF0C" w:rsidR="00870367" w:rsidRPr="00193F4B" w:rsidRDefault="00870367" w:rsidP="00193F4B">
      <w:pPr>
        <w:spacing w:after="0"/>
        <w:jc w:val="center"/>
        <w:rPr>
          <w:rFonts w:ascii="Century Gothic" w:hAnsi="Century Gothic"/>
          <w:color w:val="595959" w:themeColor="text1" w:themeTint="A6"/>
          <w:sz w:val="18"/>
          <w:szCs w:val="24"/>
        </w:rPr>
      </w:pPr>
      <w:r w:rsidRPr="00193F4B">
        <w:rPr>
          <w:rFonts w:ascii="Century Gothic" w:hAnsi="Century Gothic"/>
          <w:color w:val="595959" w:themeColor="text1" w:themeTint="A6"/>
          <w:sz w:val="18"/>
          <w:szCs w:val="24"/>
        </w:rPr>
        <w:t xml:space="preserve">“Aprendemos con el cuerpo” - </w:t>
      </w:r>
      <w:r w:rsidRPr="00193F4B">
        <w:rPr>
          <w:rFonts w:ascii="Century Gothic" w:hAnsi="Century Gothic"/>
          <w:color w:val="595959" w:themeColor="text1" w:themeTint="A6"/>
          <w:sz w:val="18"/>
          <w:szCs w:val="24"/>
        </w:rPr>
        <w:t xml:space="preserve">Componente </w:t>
      </w:r>
      <w:r w:rsidRPr="00193F4B">
        <w:rPr>
          <w:rFonts w:ascii="Century Gothic" w:hAnsi="Century Gothic"/>
          <w:color w:val="595959" w:themeColor="text1" w:themeTint="A6"/>
          <w:sz w:val="18"/>
          <w:szCs w:val="24"/>
        </w:rPr>
        <w:t>lúdico</w:t>
      </w:r>
      <w:r w:rsidRPr="00193F4B">
        <w:rPr>
          <w:rFonts w:ascii="Century Gothic" w:hAnsi="Century Gothic"/>
          <w:color w:val="595959" w:themeColor="text1" w:themeTint="A6"/>
          <w:sz w:val="18"/>
          <w:szCs w:val="24"/>
        </w:rPr>
        <w:t xml:space="preserve"> del taller de creatividad e innovación, RCN Televisión, Colombia, 2015</w:t>
      </w:r>
      <w:r w:rsidR="00193F4B">
        <w:rPr>
          <w:rFonts w:ascii="Century Gothic" w:hAnsi="Century Gothic"/>
          <w:color w:val="595959" w:themeColor="text1" w:themeTint="A6"/>
          <w:sz w:val="18"/>
          <w:szCs w:val="24"/>
        </w:rPr>
        <w:t>.</w:t>
      </w:r>
    </w:p>
    <w:p w14:paraId="28C44C5F" w14:textId="77777777" w:rsidR="00870367" w:rsidRPr="00193F4B" w:rsidRDefault="00870367" w:rsidP="00A92D36">
      <w:pPr>
        <w:jc w:val="both"/>
        <w:rPr>
          <w:rFonts w:ascii="Century Gothic" w:hAnsi="Century Gothic"/>
          <w:color w:val="595959" w:themeColor="text1" w:themeTint="A6"/>
          <w:szCs w:val="24"/>
        </w:rPr>
      </w:pPr>
    </w:p>
    <w:p w14:paraId="3E25D8D7" w14:textId="5BF6D0B4" w:rsidR="00A82B13" w:rsidRPr="00193F4B" w:rsidRDefault="00426699" w:rsidP="00A92D36">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Por último, la </w:t>
      </w:r>
      <w:r w:rsidR="00C838A9" w:rsidRPr="00193F4B">
        <w:rPr>
          <w:rFonts w:ascii="Century Gothic" w:hAnsi="Century Gothic"/>
          <w:b/>
          <w:color w:val="595959" w:themeColor="text1" w:themeTint="A6"/>
          <w:szCs w:val="24"/>
        </w:rPr>
        <w:t>función extendida</w:t>
      </w:r>
      <w:r w:rsidRPr="00193F4B">
        <w:rPr>
          <w:rFonts w:ascii="Century Gothic" w:hAnsi="Century Gothic"/>
          <w:color w:val="595959" w:themeColor="text1" w:themeTint="A6"/>
          <w:szCs w:val="24"/>
        </w:rPr>
        <w:t xml:space="preserve"> de la mente, </w:t>
      </w:r>
      <w:r w:rsidR="004164F7" w:rsidRPr="00193F4B">
        <w:rPr>
          <w:rFonts w:ascii="Century Gothic" w:hAnsi="Century Gothic"/>
          <w:color w:val="595959" w:themeColor="text1" w:themeTint="A6"/>
          <w:szCs w:val="24"/>
        </w:rPr>
        <w:t>se refiere, en términos general</w:t>
      </w:r>
      <w:r w:rsidR="00527B4D" w:rsidRPr="00193F4B">
        <w:rPr>
          <w:rFonts w:ascii="Century Gothic" w:hAnsi="Century Gothic"/>
          <w:color w:val="595959" w:themeColor="text1" w:themeTint="A6"/>
          <w:szCs w:val="24"/>
        </w:rPr>
        <w:t>e</w:t>
      </w:r>
      <w:r w:rsidR="004164F7" w:rsidRPr="00193F4B">
        <w:rPr>
          <w:rFonts w:ascii="Century Gothic" w:hAnsi="Century Gothic"/>
          <w:color w:val="595959" w:themeColor="text1" w:themeTint="A6"/>
          <w:szCs w:val="24"/>
        </w:rPr>
        <w:t>s, al hecho de que la mente y los procesos psicológicos no s</w:t>
      </w:r>
      <w:r w:rsidR="00527B4D" w:rsidRPr="00193F4B">
        <w:rPr>
          <w:rFonts w:ascii="Century Gothic" w:hAnsi="Century Gothic"/>
          <w:color w:val="595959" w:themeColor="text1" w:themeTint="A6"/>
          <w:szCs w:val="24"/>
        </w:rPr>
        <w:t>ó</w:t>
      </w:r>
      <w:r w:rsidR="004164F7" w:rsidRPr="00193F4B">
        <w:rPr>
          <w:rFonts w:ascii="Century Gothic" w:hAnsi="Century Gothic"/>
          <w:color w:val="595959" w:themeColor="text1" w:themeTint="A6"/>
          <w:szCs w:val="24"/>
        </w:rPr>
        <w:t>lo ocurren dentro del cerebro sino que también acontecen en interacción con objetos y personas. La mente utiliza los recursos externos (como los teléfonos inteligentes, las libretas para tomar apuntes, las conversaciones) para funcionar mejor. Cu</w:t>
      </w:r>
      <w:r w:rsidR="00DE4F9F" w:rsidRPr="00193F4B">
        <w:rPr>
          <w:rFonts w:ascii="Century Gothic" w:hAnsi="Century Gothic"/>
          <w:color w:val="595959" w:themeColor="text1" w:themeTint="A6"/>
          <w:szCs w:val="24"/>
        </w:rPr>
        <w:t>a</w:t>
      </w:r>
      <w:r w:rsidR="004164F7" w:rsidRPr="00193F4B">
        <w:rPr>
          <w:rFonts w:ascii="Century Gothic" w:hAnsi="Century Gothic"/>
          <w:color w:val="595959" w:themeColor="text1" w:themeTint="A6"/>
          <w:szCs w:val="24"/>
        </w:rPr>
        <w:t>ntos mayores y mejores sean los recursos externos, la mente podrá operar con amplitud. Un ambiente enriquecido puede facilitar la cognición, si bien tienen que cumplirse otras condiciones. P</w:t>
      </w:r>
      <w:r w:rsidRPr="00193F4B">
        <w:rPr>
          <w:rFonts w:ascii="Century Gothic" w:hAnsi="Century Gothic"/>
          <w:color w:val="595959" w:themeColor="text1" w:themeTint="A6"/>
          <w:szCs w:val="24"/>
        </w:rPr>
        <w:t>or ejemplo a partir de artefactos de comunicación que nos conectan a la web</w:t>
      </w:r>
      <w:r w:rsidR="00A31332" w:rsidRPr="00193F4B">
        <w:rPr>
          <w:rFonts w:ascii="Century Gothic" w:hAnsi="Century Gothic"/>
          <w:color w:val="595959" w:themeColor="text1" w:themeTint="A6"/>
          <w:szCs w:val="24"/>
        </w:rPr>
        <w:t xml:space="preserve"> y</w:t>
      </w:r>
      <w:r w:rsidRPr="00193F4B">
        <w:rPr>
          <w:rFonts w:ascii="Century Gothic" w:hAnsi="Century Gothic"/>
          <w:color w:val="595959" w:themeColor="text1" w:themeTint="A6"/>
          <w:szCs w:val="24"/>
        </w:rPr>
        <w:t xml:space="preserve"> </w:t>
      </w:r>
      <w:r w:rsidR="00C838A9" w:rsidRPr="00193F4B">
        <w:rPr>
          <w:rFonts w:ascii="Century Gothic" w:hAnsi="Century Gothic"/>
          <w:color w:val="595959" w:themeColor="text1" w:themeTint="A6"/>
          <w:szCs w:val="24"/>
        </w:rPr>
        <w:t xml:space="preserve">nos </w:t>
      </w:r>
      <w:r w:rsidR="00A31332" w:rsidRPr="00193F4B">
        <w:rPr>
          <w:rFonts w:ascii="Century Gothic" w:hAnsi="Century Gothic"/>
          <w:color w:val="595959" w:themeColor="text1" w:themeTint="A6"/>
          <w:szCs w:val="24"/>
        </w:rPr>
        <w:t>sumerge</w:t>
      </w:r>
      <w:r w:rsidR="006E6BA6" w:rsidRPr="00193F4B">
        <w:rPr>
          <w:rFonts w:ascii="Century Gothic" w:hAnsi="Century Gothic"/>
          <w:color w:val="595959" w:themeColor="text1" w:themeTint="A6"/>
          <w:szCs w:val="24"/>
        </w:rPr>
        <w:t>n</w:t>
      </w:r>
      <w:r w:rsidR="00A31332" w:rsidRPr="00193F4B">
        <w:rPr>
          <w:rFonts w:ascii="Century Gothic" w:hAnsi="Century Gothic"/>
          <w:color w:val="595959" w:themeColor="text1" w:themeTint="A6"/>
          <w:szCs w:val="24"/>
        </w:rPr>
        <w:t xml:space="preserve"> en</w:t>
      </w:r>
      <w:r w:rsidR="00C838A9" w:rsidRPr="00193F4B">
        <w:rPr>
          <w:rFonts w:ascii="Century Gothic" w:hAnsi="Century Gothic"/>
          <w:color w:val="595959" w:themeColor="text1" w:themeTint="A6"/>
          <w:szCs w:val="24"/>
        </w:rPr>
        <w:t xml:space="preserve"> un</w:t>
      </w:r>
      <w:r w:rsidRPr="00193F4B">
        <w:rPr>
          <w:rFonts w:ascii="Century Gothic" w:hAnsi="Century Gothic"/>
          <w:color w:val="595959" w:themeColor="text1" w:themeTint="A6"/>
          <w:szCs w:val="24"/>
        </w:rPr>
        <w:t xml:space="preserve">a malla de múltiples puntos de información, estímulo e intercambio que nutren y desencadenan la creatividad. </w:t>
      </w:r>
    </w:p>
    <w:p w14:paraId="23040B08" w14:textId="2818B9AC" w:rsidR="00C44A83" w:rsidRPr="00193F4B" w:rsidRDefault="00CE4999" w:rsidP="00A92D36">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El conocimiento de estas funciones, y la </w:t>
      </w:r>
      <w:r w:rsidR="00C838A9" w:rsidRPr="00193F4B">
        <w:rPr>
          <w:rFonts w:ascii="Century Gothic" w:hAnsi="Century Gothic"/>
          <w:color w:val="595959" w:themeColor="text1" w:themeTint="A6"/>
          <w:szCs w:val="24"/>
        </w:rPr>
        <w:t>consciencia</w:t>
      </w:r>
      <w:r w:rsidRPr="00193F4B">
        <w:rPr>
          <w:rFonts w:ascii="Century Gothic" w:hAnsi="Century Gothic"/>
          <w:color w:val="595959" w:themeColor="text1" w:themeTint="A6"/>
          <w:szCs w:val="24"/>
        </w:rPr>
        <w:t xml:space="preserve"> de las experiencias personales</w:t>
      </w:r>
      <w:r w:rsidR="00C838A9" w:rsidRPr="00193F4B">
        <w:rPr>
          <w:rFonts w:ascii="Century Gothic" w:hAnsi="Century Gothic"/>
          <w:color w:val="595959" w:themeColor="text1" w:themeTint="A6"/>
          <w:szCs w:val="24"/>
        </w:rPr>
        <w:t xml:space="preserve"> que nos estimulan</w:t>
      </w:r>
      <w:r w:rsidRPr="00193F4B">
        <w:rPr>
          <w:rFonts w:ascii="Century Gothic" w:hAnsi="Century Gothic"/>
          <w:color w:val="595959" w:themeColor="text1" w:themeTint="A6"/>
          <w:szCs w:val="24"/>
        </w:rPr>
        <w:t>, nos da</w:t>
      </w:r>
      <w:r w:rsidR="00C838A9" w:rsidRPr="00193F4B">
        <w:rPr>
          <w:rFonts w:ascii="Century Gothic" w:hAnsi="Century Gothic"/>
          <w:color w:val="595959" w:themeColor="text1" w:themeTint="A6"/>
          <w:szCs w:val="24"/>
        </w:rPr>
        <w:t>n</w:t>
      </w:r>
      <w:r w:rsidRPr="00193F4B">
        <w:rPr>
          <w:rFonts w:ascii="Century Gothic" w:hAnsi="Century Gothic"/>
          <w:color w:val="595959" w:themeColor="text1" w:themeTint="A6"/>
          <w:szCs w:val="24"/>
        </w:rPr>
        <w:t xml:space="preserve"> fundamentación para describir</w:t>
      </w:r>
      <w:r w:rsidR="00C838A9" w:rsidRPr="00193F4B">
        <w:rPr>
          <w:rFonts w:ascii="Century Gothic" w:hAnsi="Century Gothic"/>
          <w:color w:val="595959" w:themeColor="text1" w:themeTint="A6"/>
          <w:szCs w:val="24"/>
        </w:rPr>
        <w:t xml:space="preserve"> esta </w:t>
      </w:r>
      <w:r w:rsidRPr="00193F4B">
        <w:rPr>
          <w:rFonts w:ascii="Century Gothic" w:hAnsi="Century Gothic"/>
          <w:color w:val="595959" w:themeColor="text1" w:themeTint="A6"/>
          <w:szCs w:val="24"/>
        </w:rPr>
        <w:t xml:space="preserve">competencia de la siguiente forma: </w:t>
      </w:r>
    </w:p>
    <w:p w14:paraId="48915AA2" w14:textId="5775FFFC" w:rsidR="002E5746" w:rsidRPr="00193F4B" w:rsidRDefault="001F4EE4" w:rsidP="00A92D36">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Nombre de la competencia:   </w:t>
      </w:r>
      <w:r w:rsidR="00C838A9" w:rsidRPr="00193F4B">
        <w:rPr>
          <w:rFonts w:ascii="Century Gothic" w:hAnsi="Century Gothic"/>
          <w:color w:val="595959" w:themeColor="text1" w:themeTint="A6"/>
          <w:szCs w:val="24"/>
        </w:rPr>
        <w:t>“</w:t>
      </w:r>
      <w:r w:rsidR="00E22458" w:rsidRPr="00193F4B">
        <w:rPr>
          <w:rFonts w:ascii="Century Gothic" w:hAnsi="Century Gothic"/>
          <w:color w:val="595959" w:themeColor="text1" w:themeTint="A6"/>
          <w:szCs w:val="24"/>
        </w:rPr>
        <w:t>Activación y d</w:t>
      </w:r>
      <w:r w:rsidR="003E61BB" w:rsidRPr="00193F4B">
        <w:rPr>
          <w:rFonts w:ascii="Century Gothic" w:hAnsi="Century Gothic"/>
          <w:color w:val="595959" w:themeColor="text1" w:themeTint="A6"/>
          <w:szCs w:val="24"/>
        </w:rPr>
        <w:t xml:space="preserve">esarrollo </w:t>
      </w:r>
      <w:r w:rsidR="002E5746" w:rsidRPr="00193F4B">
        <w:rPr>
          <w:rFonts w:ascii="Century Gothic" w:hAnsi="Century Gothic"/>
          <w:color w:val="595959" w:themeColor="text1" w:themeTint="A6"/>
          <w:szCs w:val="24"/>
        </w:rPr>
        <w:t>de la creatividad</w:t>
      </w:r>
      <w:r w:rsidR="00C838A9" w:rsidRPr="00193F4B">
        <w:rPr>
          <w:rFonts w:ascii="Century Gothic" w:hAnsi="Century Gothic"/>
          <w:color w:val="595959" w:themeColor="text1" w:themeTint="A6"/>
          <w:szCs w:val="24"/>
        </w:rPr>
        <w:t>”</w:t>
      </w:r>
    </w:p>
    <w:p w14:paraId="0B4ED83D" w14:textId="1E89514D" w:rsidR="003E61BB" w:rsidRPr="00193F4B" w:rsidRDefault="000C034A" w:rsidP="00A92D36">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Definición: </w:t>
      </w:r>
      <w:r w:rsidR="003E61BB" w:rsidRPr="00193F4B">
        <w:rPr>
          <w:rFonts w:ascii="Century Gothic" w:hAnsi="Century Gothic"/>
          <w:color w:val="595959" w:themeColor="text1" w:themeTint="A6"/>
          <w:szCs w:val="24"/>
        </w:rPr>
        <w:t xml:space="preserve">Conocer y aplicar procesos que estimulan la mente para </w:t>
      </w:r>
      <w:r w:rsidR="00C664ED" w:rsidRPr="00193F4B">
        <w:rPr>
          <w:rFonts w:ascii="Century Gothic" w:hAnsi="Century Gothic"/>
          <w:color w:val="595959" w:themeColor="text1" w:themeTint="A6"/>
          <w:szCs w:val="24"/>
        </w:rPr>
        <w:t>generar</w:t>
      </w:r>
      <w:r w:rsidR="003E61BB" w:rsidRPr="00193F4B">
        <w:rPr>
          <w:rFonts w:ascii="Century Gothic" w:hAnsi="Century Gothic"/>
          <w:color w:val="595959" w:themeColor="text1" w:themeTint="A6"/>
          <w:szCs w:val="24"/>
        </w:rPr>
        <w:t xml:space="preserve"> </w:t>
      </w:r>
      <w:r w:rsidR="005A225B" w:rsidRPr="00193F4B">
        <w:rPr>
          <w:rFonts w:ascii="Century Gothic" w:hAnsi="Century Gothic"/>
          <w:color w:val="595959" w:themeColor="text1" w:themeTint="A6"/>
          <w:szCs w:val="24"/>
        </w:rPr>
        <w:t>nuevas ideas</w:t>
      </w:r>
      <w:r w:rsidR="00964785" w:rsidRPr="00193F4B">
        <w:rPr>
          <w:rFonts w:ascii="Century Gothic" w:hAnsi="Century Gothic"/>
          <w:color w:val="595959" w:themeColor="text1" w:themeTint="A6"/>
          <w:szCs w:val="24"/>
        </w:rPr>
        <w:t>, y administrar las ideas creativas</w:t>
      </w:r>
      <w:r w:rsidR="003E61BB" w:rsidRPr="00193F4B">
        <w:rPr>
          <w:rFonts w:ascii="Century Gothic" w:hAnsi="Century Gothic"/>
          <w:color w:val="595959" w:themeColor="text1" w:themeTint="A6"/>
          <w:szCs w:val="24"/>
        </w:rPr>
        <w:t xml:space="preserve">. </w:t>
      </w:r>
    </w:p>
    <w:p w14:paraId="6ACA5866" w14:textId="77777777" w:rsidR="001F4EE4" w:rsidRPr="00193F4B" w:rsidRDefault="001F4EE4" w:rsidP="00A92D36">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Evidencias conductuales:</w:t>
      </w:r>
    </w:p>
    <w:p w14:paraId="3A6EC78E" w14:textId="144D827B" w:rsidR="001E7CF0" w:rsidRPr="00193F4B" w:rsidRDefault="001E7CF0"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lastRenderedPageBreak/>
        <w:t>Identifica necesidades</w:t>
      </w:r>
      <w:r w:rsidR="00D63225" w:rsidRPr="00193F4B">
        <w:rPr>
          <w:rFonts w:ascii="Century Gothic" w:hAnsi="Century Gothic"/>
          <w:color w:val="595959" w:themeColor="text1" w:themeTint="A6"/>
          <w:szCs w:val="24"/>
        </w:rPr>
        <w:t xml:space="preserve"> y oportunidades</w:t>
      </w:r>
      <w:r w:rsidRPr="00193F4B">
        <w:rPr>
          <w:rFonts w:ascii="Century Gothic" w:hAnsi="Century Gothic"/>
          <w:color w:val="595959" w:themeColor="text1" w:themeTint="A6"/>
          <w:szCs w:val="24"/>
        </w:rPr>
        <w:t>.</w:t>
      </w:r>
    </w:p>
    <w:p w14:paraId="46EA6DB3" w14:textId="6EF02F98" w:rsidR="001E7CF0" w:rsidRPr="00193F4B" w:rsidRDefault="001E7CF0"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Se motiva por el cambio.</w:t>
      </w:r>
    </w:p>
    <w:p w14:paraId="6FAE42C1" w14:textId="1A882D62" w:rsidR="00D012ED" w:rsidRPr="00193F4B" w:rsidRDefault="00D012ED"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Reconoce</w:t>
      </w:r>
      <w:r w:rsidR="00E40ABF" w:rsidRPr="00193F4B">
        <w:rPr>
          <w:rFonts w:ascii="Century Gothic" w:hAnsi="Century Gothic"/>
          <w:color w:val="595959" w:themeColor="text1" w:themeTint="A6"/>
          <w:szCs w:val="24"/>
        </w:rPr>
        <w:t xml:space="preserve"> </w:t>
      </w:r>
      <w:r w:rsidRPr="00193F4B">
        <w:rPr>
          <w:rFonts w:ascii="Century Gothic" w:hAnsi="Century Gothic"/>
          <w:color w:val="595959" w:themeColor="text1" w:themeTint="A6"/>
          <w:szCs w:val="24"/>
        </w:rPr>
        <w:t xml:space="preserve">sus nuevas ideas. </w:t>
      </w:r>
    </w:p>
    <w:p w14:paraId="26F0B773" w14:textId="3AB8FAB6" w:rsidR="00E40ABF" w:rsidRPr="00193F4B" w:rsidRDefault="00E40ABF"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Explora sus nuevas ideas. </w:t>
      </w:r>
    </w:p>
    <w:p w14:paraId="0B43D024" w14:textId="5658BCA3" w:rsidR="00482DEF" w:rsidRPr="00193F4B" w:rsidRDefault="00482DEF"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Identifica espacios para la creatividad.</w:t>
      </w:r>
    </w:p>
    <w:p w14:paraId="3392670C" w14:textId="3908E1E5" w:rsidR="00E40ABF" w:rsidRPr="00193F4B" w:rsidRDefault="00E40ABF"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Dispone de estímulos para activar su creatividad. </w:t>
      </w:r>
    </w:p>
    <w:p w14:paraId="1127A75A" w14:textId="77777777" w:rsidR="00FB41EC" w:rsidRPr="00193F4B" w:rsidRDefault="00482DEF"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Registra sus ideas creativas</w:t>
      </w:r>
      <w:r w:rsidR="00A4436C" w:rsidRPr="00193F4B">
        <w:rPr>
          <w:rFonts w:ascii="Century Gothic" w:hAnsi="Century Gothic"/>
          <w:color w:val="595959" w:themeColor="text1" w:themeTint="A6"/>
          <w:szCs w:val="24"/>
        </w:rPr>
        <w:t xml:space="preserve">. </w:t>
      </w:r>
    </w:p>
    <w:p w14:paraId="39359FB5" w14:textId="130BE20E" w:rsidR="00D012ED" w:rsidRPr="00193F4B" w:rsidRDefault="00A9750C"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Escucha las ideas </w:t>
      </w:r>
      <w:r w:rsidR="00135C56" w:rsidRPr="00193F4B">
        <w:rPr>
          <w:rFonts w:ascii="Century Gothic" w:hAnsi="Century Gothic"/>
          <w:color w:val="595959" w:themeColor="text1" w:themeTint="A6"/>
          <w:szCs w:val="24"/>
        </w:rPr>
        <w:t xml:space="preserve">de </w:t>
      </w:r>
      <w:r w:rsidRPr="00193F4B">
        <w:rPr>
          <w:rFonts w:ascii="Century Gothic" w:hAnsi="Century Gothic"/>
          <w:color w:val="595959" w:themeColor="text1" w:themeTint="A6"/>
          <w:szCs w:val="24"/>
        </w:rPr>
        <w:t>otros</w:t>
      </w:r>
      <w:r w:rsidR="002E13D9" w:rsidRPr="00193F4B">
        <w:rPr>
          <w:rFonts w:ascii="Century Gothic" w:hAnsi="Century Gothic"/>
          <w:color w:val="595959" w:themeColor="text1" w:themeTint="A6"/>
          <w:szCs w:val="24"/>
        </w:rPr>
        <w:t xml:space="preserve"> y las enriquece. </w:t>
      </w:r>
    </w:p>
    <w:p w14:paraId="593CB10E" w14:textId="02154BF7" w:rsidR="00482DEF" w:rsidRPr="00193F4B" w:rsidRDefault="002E13D9"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Genera ideas a partir de la interacción con otros. </w:t>
      </w:r>
    </w:p>
    <w:p w14:paraId="086138CF" w14:textId="2D49FDCA" w:rsidR="00D012ED" w:rsidRPr="00193F4B" w:rsidRDefault="002E13D9"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M</w:t>
      </w:r>
      <w:r w:rsidR="00D012ED" w:rsidRPr="00193F4B">
        <w:rPr>
          <w:rFonts w:ascii="Century Gothic" w:hAnsi="Century Gothic"/>
          <w:color w:val="595959" w:themeColor="text1" w:themeTint="A6"/>
          <w:szCs w:val="24"/>
        </w:rPr>
        <w:t xml:space="preserve">uestra interés por </w:t>
      </w:r>
      <w:r w:rsidR="00BF5317" w:rsidRPr="00193F4B">
        <w:rPr>
          <w:rFonts w:ascii="Century Gothic" w:hAnsi="Century Gothic"/>
          <w:color w:val="595959" w:themeColor="text1" w:themeTint="A6"/>
          <w:szCs w:val="24"/>
        </w:rPr>
        <w:t xml:space="preserve">distintas expresiones creativas. </w:t>
      </w:r>
    </w:p>
    <w:p w14:paraId="4C795B4D" w14:textId="67626246" w:rsidR="003768C8" w:rsidRPr="00193F4B" w:rsidRDefault="00726D81" w:rsidP="00A045D6">
      <w:pPr>
        <w:pStyle w:val="Prrafodelista"/>
        <w:numPr>
          <w:ilvl w:val="0"/>
          <w:numId w:val="5"/>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Desarroll</w:t>
      </w:r>
      <w:r w:rsidR="00A9750C" w:rsidRPr="00193F4B">
        <w:rPr>
          <w:rFonts w:ascii="Century Gothic" w:hAnsi="Century Gothic"/>
          <w:color w:val="595959" w:themeColor="text1" w:themeTint="A6"/>
          <w:szCs w:val="24"/>
        </w:rPr>
        <w:t>a</w:t>
      </w:r>
      <w:r w:rsidRPr="00193F4B">
        <w:rPr>
          <w:rFonts w:ascii="Century Gothic" w:hAnsi="Century Gothic"/>
          <w:color w:val="595959" w:themeColor="text1" w:themeTint="A6"/>
          <w:szCs w:val="24"/>
        </w:rPr>
        <w:t xml:space="preserve"> actividad física para estimular la creatividad</w:t>
      </w:r>
      <w:r w:rsidR="00A734EA" w:rsidRPr="00193F4B">
        <w:rPr>
          <w:rFonts w:ascii="Century Gothic" w:hAnsi="Century Gothic"/>
          <w:color w:val="595959" w:themeColor="text1" w:themeTint="A6"/>
          <w:szCs w:val="24"/>
        </w:rPr>
        <w:t>.</w:t>
      </w:r>
    </w:p>
    <w:p w14:paraId="6A49549E" w14:textId="41D31DBC" w:rsidR="002E5746" w:rsidRPr="00193F4B" w:rsidRDefault="0019597F" w:rsidP="00A92D36">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El autoconocimiento es fundamental en </w:t>
      </w:r>
      <w:r w:rsidR="009B791B" w:rsidRPr="00193F4B">
        <w:rPr>
          <w:rFonts w:ascii="Century Gothic" w:hAnsi="Century Gothic"/>
          <w:color w:val="595959" w:themeColor="text1" w:themeTint="A6"/>
          <w:szCs w:val="24"/>
        </w:rPr>
        <w:t>activación y desarrollo de la creatividad</w:t>
      </w:r>
      <w:r w:rsidRPr="00193F4B">
        <w:rPr>
          <w:rFonts w:ascii="Century Gothic" w:hAnsi="Century Gothic"/>
          <w:color w:val="595959" w:themeColor="text1" w:themeTint="A6"/>
          <w:szCs w:val="24"/>
        </w:rPr>
        <w:t>: cada individuo es único, por lo cual debe descubrir cuáles son las actividades corporales, las relaciones y los mecanismos de extensión de su mente</w:t>
      </w:r>
      <w:r w:rsidR="00DE4F9F" w:rsidRPr="00193F4B">
        <w:rPr>
          <w:rFonts w:ascii="Century Gothic" w:hAnsi="Century Gothic"/>
          <w:color w:val="595959" w:themeColor="text1" w:themeTint="A6"/>
          <w:szCs w:val="24"/>
        </w:rPr>
        <w:t>.  Este autoconocimiento lo orienta hacia las actividades y relaciones</w:t>
      </w:r>
      <w:r w:rsidRPr="00193F4B">
        <w:rPr>
          <w:rFonts w:ascii="Century Gothic" w:hAnsi="Century Gothic"/>
          <w:color w:val="595959" w:themeColor="text1" w:themeTint="A6"/>
          <w:szCs w:val="24"/>
        </w:rPr>
        <w:t xml:space="preserve"> que le generan </w:t>
      </w:r>
      <w:r w:rsidR="001E7CF0" w:rsidRPr="00193F4B">
        <w:rPr>
          <w:rFonts w:ascii="Century Gothic" w:hAnsi="Century Gothic"/>
          <w:color w:val="595959" w:themeColor="text1" w:themeTint="A6"/>
          <w:szCs w:val="24"/>
        </w:rPr>
        <w:t>mayor cantidad</w:t>
      </w:r>
      <w:r w:rsidRPr="00193F4B">
        <w:rPr>
          <w:rFonts w:ascii="Century Gothic" w:hAnsi="Century Gothic"/>
          <w:color w:val="595959" w:themeColor="text1" w:themeTint="A6"/>
          <w:szCs w:val="24"/>
        </w:rPr>
        <w:t xml:space="preserve"> y calidad de ideas creativas. </w:t>
      </w:r>
    </w:p>
    <w:p w14:paraId="723A8370" w14:textId="55D9BEFF" w:rsidR="00991AAB" w:rsidRPr="00193F4B" w:rsidRDefault="00EA579F" w:rsidP="00836D7E">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Debido a que pocas ideas creativas llegan a convertirse en ejes para desarrollar procesos innovadores, debemos cuidar nuestra autoconfianza e interés en la creatividad propia y en la de los demás, para evitar la frustración. ¿Cómo se logra esto?  Como primer paso,</w:t>
      </w:r>
      <w:r w:rsidR="00100162" w:rsidRPr="00193F4B">
        <w:rPr>
          <w:rFonts w:ascii="Century Gothic" w:hAnsi="Century Gothic"/>
          <w:color w:val="595959" w:themeColor="text1" w:themeTint="A6"/>
          <w:szCs w:val="24"/>
        </w:rPr>
        <w:t xml:space="preserve"> para evitar dicha frustración, debemos ser conscientes</w:t>
      </w:r>
      <w:r w:rsidRPr="00193F4B">
        <w:rPr>
          <w:rFonts w:ascii="Century Gothic" w:hAnsi="Century Gothic"/>
          <w:color w:val="595959" w:themeColor="text1" w:themeTint="A6"/>
          <w:szCs w:val="24"/>
        </w:rPr>
        <w:t xml:space="preserve"> de que las ideas creativas son una cascada, que </w:t>
      </w:r>
      <w:r w:rsidR="006F49F3" w:rsidRPr="00193F4B">
        <w:rPr>
          <w:rFonts w:ascii="Century Gothic" w:hAnsi="Century Gothic"/>
          <w:color w:val="595959" w:themeColor="text1" w:themeTint="A6"/>
          <w:szCs w:val="24"/>
        </w:rPr>
        <w:t>a</w:t>
      </w:r>
      <w:r w:rsidRPr="00193F4B">
        <w:rPr>
          <w:rFonts w:ascii="Century Gothic" w:hAnsi="Century Gothic"/>
          <w:color w:val="595959" w:themeColor="text1" w:themeTint="A6"/>
          <w:szCs w:val="24"/>
        </w:rPr>
        <w:t xml:space="preserve"> mayor estímulo crecerá de forma exponencial</w:t>
      </w:r>
      <w:r w:rsidR="00100162" w:rsidRPr="00193F4B">
        <w:rPr>
          <w:rFonts w:ascii="Century Gothic" w:hAnsi="Century Gothic"/>
          <w:color w:val="595959" w:themeColor="text1" w:themeTint="A6"/>
          <w:szCs w:val="24"/>
        </w:rPr>
        <w:t xml:space="preserve">, pero que la mayoría de </w:t>
      </w:r>
      <w:proofErr w:type="gramStart"/>
      <w:r w:rsidR="00100162" w:rsidRPr="00193F4B">
        <w:rPr>
          <w:rFonts w:ascii="Century Gothic" w:hAnsi="Century Gothic"/>
          <w:color w:val="595959" w:themeColor="text1" w:themeTint="A6"/>
          <w:szCs w:val="24"/>
        </w:rPr>
        <w:t>éstas</w:t>
      </w:r>
      <w:proofErr w:type="gramEnd"/>
      <w:r w:rsidR="00683AEE" w:rsidRPr="00193F4B">
        <w:rPr>
          <w:rFonts w:ascii="Century Gothic" w:hAnsi="Century Gothic"/>
          <w:color w:val="595959" w:themeColor="text1" w:themeTint="A6"/>
          <w:szCs w:val="24"/>
        </w:rPr>
        <w:t xml:space="preserve"> [ideas]</w:t>
      </w:r>
      <w:r w:rsidR="00100162" w:rsidRPr="00193F4B">
        <w:rPr>
          <w:rFonts w:ascii="Century Gothic" w:hAnsi="Century Gothic"/>
          <w:color w:val="595959" w:themeColor="text1" w:themeTint="A6"/>
          <w:szCs w:val="24"/>
        </w:rPr>
        <w:t xml:space="preserve"> no llegarán a ser implementadas</w:t>
      </w:r>
      <w:r w:rsidRPr="00193F4B">
        <w:rPr>
          <w:rFonts w:ascii="Century Gothic" w:hAnsi="Century Gothic"/>
          <w:color w:val="595959" w:themeColor="text1" w:themeTint="A6"/>
          <w:szCs w:val="24"/>
        </w:rPr>
        <w:t xml:space="preserve">. </w:t>
      </w:r>
      <w:r w:rsidR="00991AAB" w:rsidRPr="00193F4B">
        <w:rPr>
          <w:rFonts w:ascii="Century Gothic" w:hAnsi="Century Gothic"/>
          <w:color w:val="595959" w:themeColor="text1" w:themeTint="A6"/>
          <w:szCs w:val="24"/>
        </w:rPr>
        <w:t xml:space="preserve"> </w:t>
      </w:r>
      <w:r w:rsidR="006F49F3" w:rsidRPr="00193F4B">
        <w:rPr>
          <w:rFonts w:ascii="Century Gothic" w:hAnsi="Century Gothic"/>
          <w:color w:val="595959" w:themeColor="text1" w:themeTint="A6"/>
          <w:szCs w:val="24"/>
        </w:rPr>
        <w:t xml:space="preserve">Los bancos de ideas no son sólo prácticos para la administración de </w:t>
      </w:r>
      <w:r w:rsidR="00DE4F9F" w:rsidRPr="00193F4B">
        <w:rPr>
          <w:rFonts w:ascii="Century Gothic" w:hAnsi="Century Gothic"/>
          <w:color w:val="595959" w:themeColor="text1" w:themeTint="A6"/>
          <w:szCs w:val="24"/>
        </w:rPr>
        <w:t>ideas creativas</w:t>
      </w:r>
      <w:r w:rsidR="006F49F3" w:rsidRPr="00193F4B">
        <w:rPr>
          <w:rFonts w:ascii="Century Gothic" w:hAnsi="Century Gothic"/>
          <w:color w:val="595959" w:themeColor="text1" w:themeTint="A6"/>
          <w:szCs w:val="24"/>
        </w:rPr>
        <w:t xml:space="preserve">, sino que son un mecanismo de desahogo: escribo y dibujo la idea, entonces siento que tuvo un uso y que puedo seguir generando nuevas ideas. </w:t>
      </w:r>
    </w:p>
    <w:p w14:paraId="18E33ADA" w14:textId="28E65036" w:rsidR="006F49F3" w:rsidRPr="00193F4B" w:rsidRDefault="005D15D8" w:rsidP="00836D7E">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La forma como las ideas son recibidas e interpretadas por</w:t>
      </w:r>
      <w:r w:rsidR="006F49F3" w:rsidRPr="00193F4B">
        <w:rPr>
          <w:rFonts w:ascii="Century Gothic" w:hAnsi="Century Gothic"/>
          <w:color w:val="595959" w:themeColor="text1" w:themeTint="A6"/>
          <w:szCs w:val="24"/>
        </w:rPr>
        <w:t xml:space="preserve"> los demás, especialmente padres, jefes, maestros, profesores y tutores es fundamental en el mantenimiento de la autoestima en la creatividad</w:t>
      </w:r>
      <w:r w:rsidRPr="00193F4B">
        <w:rPr>
          <w:rFonts w:ascii="Century Gothic" w:hAnsi="Century Gothic"/>
          <w:color w:val="595959" w:themeColor="text1" w:themeTint="A6"/>
          <w:szCs w:val="24"/>
        </w:rPr>
        <w:t>. P</w:t>
      </w:r>
      <w:r w:rsidR="006F49F3" w:rsidRPr="00193F4B">
        <w:rPr>
          <w:rFonts w:ascii="Century Gothic" w:hAnsi="Century Gothic"/>
          <w:color w:val="595959" w:themeColor="text1" w:themeTint="A6"/>
          <w:szCs w:val="24"/>
        </w:rPr>
        <w:t>or ejemplo, si un niño plantea que ha imaginado una máquina para hacer el movimiento continuo, sus padres deben pedirle que lo explique, lo dibuje…deben reconfirmar que entendieron el planteamiento y recomendarle al creador que almacene sus ideas, que experimente, para seguir perfeccionando sus inquietudes. También deben reconocer las emociones del creador, como por ejemplo diciendo: veo que estás ansioso por la funcionalidad de tu invento…  Esto mismo aplica a los niveles más altos de la escala académica: si un científico le plantea</w:t>
      </w:r>
      <w:r w:rsidRPr="00193F4B">
        <w:rPr>
          <w:rFonts w:ascii="Century Gothic" w:hAnsi="Century Gothic"/>
          <w:color w:val="595959" w:themeColor="text1" w:themeTint="A6"/>
          <w:szCs w:val="24"/>
        </w:rPr>
        <w:t xml:space="preserve"> una idea</w:t>
      </w:r>
      <w:r w:rsidR="006F49F3" w:rsidRPr="00193F4B">
        <w:rPr>
          <w:rFonts w:ascii="Century Gothic" w:hAnsi="Century Gothic"/>
          <w:color w:val="595959" w:themeColor="text1" w:themeTint="A6"/>
          <w:szCs w:val="24"/>
        </w:rPr>
        <w:t xml:space="preserve"> a su supervisor, es responsabilidad de éste contribuir para que el flujo creativo y propositivo del creativo sean mantenidos e incrementados…siguiendo los mismos pasos: dedicar tiempo a escucharlo, reconfirmar el mensaje y recomendar generar la documentación sobre la propuesta.</w:t>
      </w:r>
    </w:p>
    <w:p w14:paraId="27BE7F89" w14:textId="6E32FD80" w:rsidR="006F49F3" w:rsidRPr="00193F4B" w:rsidRDefault="006F49F3" w:rsidP="00836D7E">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Como las ideas están relacionadas con las emociones, </w:t>
      </w:r>
      <w:r w:rsidR="00FD38A0" w:rsidRPr="00193F4B">
        <w:rPr>
          <w:rFonts w:ascii="Century Gothic" w:hAnsi="Century Gothic"/>
          <w:color w:val="595959" w:themeColor="text1" w:themeTint="A6"/>
          <w:szCs w:val="24"/>
        </w:rPr>
        <w:t xml:space="preserve">la reacción de quien recibe una idea creativa debe partir del reconocimiento de la emoción del creador, y no del análisis lógico o técnico de la </w:t>
      </w:r>
      <w:r w:rsidR="00C838A9" w:rsidRPr="00193F4B">
        <w:rPr>
          <w:rFonts w:ascii="Century Gothic" w:hAnsi="Century Gothic"/>
          <w:color w:val="595959" w:themeColor="text1" w:themeTint="A6"/>
          <w:szCs w:val="24"/>
        </w:rPr>
        <w:t xml:space="preserve">viabilidad </w:t>
      </w:r>
      <w:r w:rsidR="00FD38A0" w:rsidRPr="00193F4B">
        <w:rPr>
          <w:rFonts w:ascii="Century Gothic" w:hAnsi="Century Gothic"/>
          <w:color w:val="595959" w:themeColor="text1" w:themeTint="A6"/>
          <w:szCs w:val="24"/>
        </w:rPr>
        <w:t xml:space="preserve">de la idea. Esto le permite al receptor ser también parte de la mente extendida para estimular en primera instancia la </w:t>
      </w:r>
      <w:r w:rsidR="00C838A9" w:rsidRPr="00193F4B">
        <w:rPr>
          <w:rFonts w:ascii="Century Gothic" w:hAnsi="Century Gothic"/>
          <w:color w:val="595959" w:themeColor="text1" w:themeTint="A6"/>
          <w:szCs w:val="24"/>
        </w:rPr>
        <w:lastRenderedPageBreak/>
        <w:t>productividad creativa</w:t>
      </w:r>
      <w:r w:rsidR="00FD38A0" w:rsidRPr="00193F4B">
        <w:rPr>
          <w:rFonts w:ascii="Century Gothic" w:hAnsi="Century Gothic"/>
          <w:color w:val="595959" w:themeColor="text1" w:themeTint="A6"/>
          <w:szCs w:val="24"/>
        </w:rPr>
        <w:t xml:space="preserve"> del emisor, quien al saber que su idea es reconocida y analizada, </w:t>
      </w:r>
      <w:r w:rsidR="001569AB" w:rsidRPr="00193F4B">
        <w:rPr>
          <w:rFonts w:ascii="Century Gothic" w:hAnsi="Century Gothic"/>
          <w:color w:val="595959" w:themeColor="text1" w:themeTint="A6"/>
          <w:szCs w:val="24"/>
        </w:rPr>
        <w:t xml:space="preserve">estará dispuesto a producir más ideas. Pero, </w:t>
      </w:r>
      <w:r w:rsidR="00FD38A0" w:rsidRPr="00193F4B">
        <w:rPr>
          <w:rFonts w:ascii="Century Gothic" w:hAnsi="Century Gothic"/>
          <w:color w:val="595959" w:themeColor="text1" w:themeTint="A6"/>
          <w:szCs w:val="24"/>
        </w:rPr>
        <w:t>antes que nada</w:t>
      </w:r>
      <w:r w:rsidR="001569AB" w:rsidRPr="00193F4B">
        <w:rPr>
          <w:rFonts w:ascii="Century Gothic" w:hAnsi="Century Gothic"/>
          <w:color w:val="595959" w:themeColor="text1" w:themeTint="A6"/>
          <w:szCs w:val="24"/>
        </w:rPr>
        <w:t>, para el creador lo más importante es saber que</w:t>
      </w:r>
      <w:r w:rsidR="00FD38A0" w:rsidRPr="00193F4B">
        <w:rPr>
          <w:rFonts w:ascii="Century Gothic" w:hAnsi="Century Gothic"/>
          <w:color w:val="595959" w:themeColor="text1" w:themeTint="A6"/>
          <w:szCs w:val="24"/>
        </w:rPr>
        <w:t xml:space="preserve"> su intención y sentido de </w:t>
      </w:r>
      <w:r w:rsidR="001569AB" w:rsidRPr="00193F4B">
        <w:rPr>
          <w:rFonts w:ascii="Century Gothic" w:hAnsi="Century Gothic"/>
          <w:color w:val="595959" w:themeColor="text1" w:themeTint="A6"/>
          <w:szCs w:val="24"/>
        </w:rPr>
        <w:t xml:space="preserve">logro creador </w:t>
      </w:r>
      <w:r w:rsidR="00FD38A0" w:rsidRPr="00193F4B">
        <w:rPr>
          <w:rFonts w:ascii="Century Gothic" w:hAnsi="Century Gothic"/>
          <w:color w:val="595959" w:themeColor="text1" w:themeTint="A6"/>
          <w:szCs w:val="24"/>
        </w:rPr>
        <w:t>son com</w:t>
      </w:r>
      <w:r w:rsidR="00C838A9" w:rsidRPr="00193F4B">
        <w:rPr>
          <w:rFonts w:ascii="Century Gothic" w:hAnsi="Century Gothic"/>
          <w:color w:val="595959" w:themeColor="text1" w:themeTint="A6"/>
          <w:szCs w:val="24"/>
        </w:rPr>
        <w:t xml:space="preserve">prendidos por el interlocutor, </w:t>
      </w:r>
    </w:p>
    <w:p w14:paraId="7E7545C1" w14:textId="3DF33ED1" w:rsidR="001E7CF0" w:rsidRPr="00193F4B" w:rsidRDefault="00145109" w:rsidP="00836D7E">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En los distintos talleres que Talento y Efectividad ha realizado, se comparten exp</w:t>
      </w:r>
      <w:r w:rsidR="00876152" w:rsidRPr="00193F4B">
        <w:rPr>
          <w:rFonts w:ascii="Century Gothic" w:hAnsi="Century Gothic"/>
          <w:color w:val="595959" w:themeColor="text1" w:themeTint="A6"/>
          <w:szCs w:val="24"/>
        </w:rPr>
        <w:t>eriencias personales de los participantes.  Acá compartimos algunas de éstas:</w:t>
      </w:r>
    </w:p>
    <w:p w14:paraId="260C38FE" w14:textId="35149259" w:rsidR="00876152" w:rsidRPr="00193F4B" w:rsidRDefault="00991AAB" w:rsidP="00836D7E">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Al preguntarle</w:t>
      </w:r>
      <w:r w:rsidR="001569AB" w:rsidRPr="00193F4B">
        <w:rPr>
          <w:rFonts w:ascii="Century Gothic" w:hAnsi="Century Gothic"/>
          <w:color w:val="595959" w:themeColor="text1" w:themeTint="A6"/>
          <w:szCs w:val="24"/>
        </w:rPr>
        <w:t>s</w:t>
      </w:r>
      <w:r w:rsidRPr="00193F4B">
        <w:rPr>
          <w:rFonts w:ascii="Century Gothic" w:hAnsi="Century Gothic"/>
          <w:color w:val="595959" w:themeColor="text1" w:themeTint="A6"/>
          <w:szCs w:val="24"/>
        </w:rPr>
        <w:t xml:space="preserve"> a </w:t>
      </w:r>
      <w:r w:rsidR="001569AB" w:rsidRPr="00193F4B">
        <w:rPr>
          <w:rFonts w:ascii="Century Gothic" w:hAnsi="Century Gothic"/>
          <w:color w:val="595959" w:themeColor="text1" w:themeTint="A6"/>
          <w:szCs w:val="24"/>
        </w:rPr>
        <w:t>los asistentes sobre</w:t>
      </w:r>
      <w:r w:rsidRPr="00193F4B">
        <w:rPr>
          <w:rFonts w:ascii="Century Gothic" w:hAnsi="Century Gothic"/>
          <w:color w:val="595959" w:themeColor="text1" w:themeTint="A6"/>
          <w:szCs w:val="24"/>
        </w:rPr>
        <w:t xml:space="preserve"> cuándo </w:t>
      </w:r>
      <w:r w:rsidR="001569AB" w:rsidRPr="00193F4B">
        <w:rPr>
          <w:rFonts w:ascii="Century Gothic" w:hAnsi="Century Gothic"/>
          <w:color w:val="595959" w:themeColor="text1" w:themeTint="A6"/>
          <w:szCs w:val="24"/>
        </w:rPr>
        <w:t xml:space="preserve">y cómo </w:t>
      </w:r>
      <w:r w:rsidRPr="00193F4B">
        <w:rPr>
          <w:rFonts w:ascii="Century Gothic" w:hAnsi="Century Gothic"/>
          <w:color w:val="595959" w:themeColor="text1" w:themeTint="A6"/>
          <w:szCs w:val="24"/>
        </w:rPr>
        <w:t xml:space="preserve">generan </w:t>
      </w:r>
      <w:r w:rsidR="00876152" w:rsidRPr="00193F4B">
        <w:rPr>
          <w:rFonts w:ascii="Century Gothic" w:hAnsi="Century Gothic"/>
          <w:color w:val="595959" w:themeColor="text1" w:themeTint="A6"/>
          <w:szCs w:val="24"/>
        </w:rPr>
        <w:t>ideas creativas</w:t>
      </w:r>
      <w:r w:rsidRPr="00193F4B">
        <w:rPr>
          <w:rFonts w:ascii="Century Gothic" w:hAnsi="Century Gothic"/>
          <w:color w:val="595959" w:themeColor="text1" w:themeTint="A6"/>
          <w:szCs w:val="24"/>
        </w:rPr>
        <w:t>, algunas de las respuestas fueron</w:t>
      </w:r>
      <w:r w:rsidR="00876152" w:rsidRPr="00193F4B">
        <w:rPr>
          <w:rFonts w:ascii="Century Gothic" w:hAnsi="Century Gothic"/>
          <w:color w:val="595959" w:themeColor="text1" w:themeTint="A6"/>
          <w:szCs w:val="24"/>
        </w:rPr>
        <w:t>:</w:t>
      </w:r>
    </w:p>
    <w:p w14:paraId="0B8DB07A" w14:textId="713F3BF7" w:rsidR="00876152" w:rsidRPr="00193F4B" w:rsidRDefault="001569AB" w:rsidP="00A045D6">
      <w:pPr>
        <w:pStyle w:val="Prrafodelista"/>
        <w:numPr>
          <w:ilvl w:val="0"/>
          <w:numId w:val="6"/>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“Cuando e</w:t>
      </w:r>
      <w:r w:rsidR="00876152" w:rsidRPr="00193F4B">
        <w:rPr>
          <w:rFonts w:ascii="Century Gothic" w:hAnsi="Century Gothic"/>
          <w:color w:val="595959" w:themeColor="text1" w:themeTint="A6"/>
          <w:szCs w:val="24"/>
        </w:rPr>
        <w:t>stoy en la ducha</w:t>
      </w:r>
      <w:r w:rsidRPr="00193F4B">
        <w:rPr>
          <w:rFonts w:ascii="Century Gothic" w:hAnsi="Century Gothic"/>
          <w:color w:val="595959" w:themeColor="text1" w:themeTint="A6"/>
          <w:szCs w:val="24"/>
        </w:rPr>
        <w:t>”</w:t>
      </w:r>
      <w:r w:rsidR="00876152" w:rsidRPr="00193F4B">
        <w:rPr>
          <w:rFonts w:ascii="Century Gothic" w:hAnsi="Century Gothic"/>
          <w:color w:val="595959" w:themeColor="text1" w:themeTint="A6"/>
          <w:szCs w:val="24"/>
        </w:rPr>
        <w:t>.</w:t>
      </w:r>
    </w:p>
    <w:p w14:paraId="52029C0D" w14:textId="51AD2D56" w:rsidR="001569AB" w:rsidRPr="00193F4B" w:rsidRDefault="001569AB" w:rsidP="001569AB">
      <w:pPr>
        <w:pStyle w:val="Prrafodelista"/>
        <w:numPr>
          <w:ilvl w:val="0"/>
          <w:numId w:val="6"/>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“Al caminar”.</w:t>
      </w:r>
    </w:p>
    <w:p w14:paraId="49298766" w14:textId="0FAC44FE" w:rsidR="001569AB" w:rsidRPr="00193F4B" w:rsidRDefault="001569AB" w:rsidP="001569AB">
      <w:pPr>
        <w:pStyle w:val="Prrafodelista"/>
        <w:numPr>
          <w:ilvl w:val="0"/>
          <w:numId w:val="6"/>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“Si dibujo”.</w:t>
      </w:r>
    </w:p>
    <w:p w14:paraId="6F43BF7B" w14:textId="21EC788E" w:rsidR="00876152" w:rsidRPr="00193F4B" w:rsidRDefault="001569AB" w:rsidP="00A045D6">
      <w:pPr>
        <w:pStyle w:val="Prrafodelista"/>
        <w:numPr>
          <w:ilvl w:val="0"/>
          <w:numId w:val="6"/>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“Cuando m</w:t>
      </w:r>
      <w:r w:rsidRPr="00193F4B">
        <w:rPr>
          <w:rFonts w:ascii="Century Gothic" w:hAnsi="Century Gothic"/>
          <w:color w:val="595959" w:themeColor="text1" w:themeTint="A6"/>
          <w:szCs w:val="24"/>
        </w:rPr>
        <w:t xml:space="preserve">onto </w:t>
      </w:r>
      <w:r w:rsidR="00876152" w:rsidRPr="00193F4B">
        <w:rPr>
          <w:rFonts w:ascii="Century Gothic" w:hAnsi="Century Gothic"/>
          <w:color w:val="595959" w:themeColor="text1" w:themeTint="A6"/>
          <w:szCs w:val="24"/>
        </w:rPr>
        <w:t>en bicicleta</w:t>
      </w:r>
      <w:r w:rsidRPr="00193F4B">
        <w:rPr>
          <w:rFonts w:ascii="Century Gothic" w:hAnsi="Century Gothic"/>
          <w:color w:val="595959" w:themeColor="text1" w:themeTint="A6"/>
          <w:szCs w:val="24"/>
        </w:rPr>
        <w:t>”</w:t>
      </w:r>
      <w:r w:rsidR="00876152" w:rsidRPr="00193F4B">
        <w:rPr>
          <w:rFonts w:ascii="Century Gothic" w:hAnsi="Century Gothic"/>
          <w:color w:val="595959" w:themeColor="text1" w:themeTint="A6"/>
          <w:szCs w:val="24"/>
        </w:rPr>
        <w:t>.</w:t>
      </w:r>
    </w:p>
    <w:p w14:paraId="00138F5F" w14:textId="07D9A2F3" w:rsidR="00876152" w:rsidRPr="00193F4B" w:rsidRDefault="001569AB" w:rsidP="00A045D6">
      <w:pPr>
        <w:pStyle w:val="Prrafodelista"/>
        <w:numPr>
          <w:ilvl w:val="0"/>
          <w:numId w:val="6"/>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“Si e</w:t>
      </w:r>
      <w:r w:rsidRPr="00193F4B">
        <w:rPr>
          <w:rFonts w:ascii="Century Gothic" w:hAnsi="Century Gothic"/>
          <w:color w:val="595959" w:themeColor="text1" w:themeTint="A6"/>
          <w:szCs w:val="24"/>
        </w:rPr>
        <w:t xml:space="preserve">scucho </w:t>
      </w:r>
      <w:r w:rsidR="00876152" w:rsidRPr="00193F4B">
        <w:rPr>
          <w:rFonts w:ascii="Century Gothic" w:hAnsi="Century Gothic"/>
          <w:color w:val="595959" w:themeColor="text1" w:themeTint="A6"/>
          <w:szCs w:val="24"/>
        </w:rPr>
        <w:t>el canto de un contratenor</w:t>
      </w:r>
      <w:r w:rsidRPr="00193F4B">
        <w:rPr>
          <w:rFonts w:ascii="Century Gothic" w:hAnsi="Century Gothic"/>
          <w:color w:val="595959" w:themeColor="text1" w:themeTint="A6"/>
          <w:szCs w:val="24"/>
        </w:rPr>
        <w:t>”</w:t>
      </w:r>
      <w:r w:rsidR="00876152" w:rsidRPr="00193F4B">
        <w:rPr>
          <w:rFonts w:ascii="Century Gothic" w:hAnsi="Century Gothic"/>
          <w:color w:val="595959" w:themeColor="text1" w:themeTint="A6"/>
          <w:szCs w:val="24"/>
        </w:rPr>
        <w:t xml:space="preserve">. </w:t>
      </w:r>
    </w:p>
    <w:p w14:paraId="57289390" w14:textId="254DDD5F" w:rsidR="001569AB" w:rsidRPr="00193F4B" w:rsidRDefault="001569AB" w:rsidP="00A045D6">
      <w:pPr>
        <w:pStyle w:val="Prrafodelista"/>
        <w:numPr>
          <w:ilvl w:val="0"/>
          <w:numId w:val="6"/>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“Mientras viajo por una carretera”.</w:t>
      </w:r>
    </w:p>
    <w:p w14:paraId="084D1F9F" w14:textId="16E105F1" w:rsidR="00990DA0" w:rsidRPr="00193F4B" w:rsidRDefault="001569AB" w:rsidP="00836D7E">
      <w:pPr>
        <w:pStyle w:val="Prrafodelista"/>
        <w:numPr>
          <w:ilvl w:val="0"/>
          <w:numId w:val="6"/>
        </w:num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“Caminando en el campo”. </w:t>
      </w:r>
    </w:p>
    <w:p w14:paraId="11C2CF56" w14:textId="29B405E7" w:rsidR="00990DA0" w:rsidRPr="00193F4B" w:rsidRDefault="00443CEC" w:rsidP="00836D7E">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Así como lo plantea Andy Clark, los seres humanos estamos en un intenso momento de expansión de nuestra mente. La comprensión de esta realidad nos ayudará incluso a salvar la existencia de la humanidad en la Tierra</w:t>
      </w:r>
      <w:r w:rsidR="001569AB" w:rsidRPr="00193F4B">
        <w:rPr>
          <w:rFonts w:ascii="Century Gothic" w:hAnsi="Century Gothic"/>
          <w:color w:val="595959" w:themeColor="text1" w:themeTint="A6"/>
          <w:szCs w:val="24"/>
        </w:rPr>
        <w:t>.</w:t>
      </w:r>
    </w:p>
    <w:p w14:paraId="2F12CBD9" w14:textId="551EE213" w:rsidR="00A045D6" w:rsidRPr="00193F4B" w:rsidRDefault="00A045D6" w:rsidP="00515E8A">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Es</w:t>
      </w:r>
      <w:r w:rsidR="004A29C3" w:rsidRPr="00193F4B">
        <w:rPr>
          <w:rFonts w:ascii="Century Gothic" w:hAnsi="Century Gothic"/>
          <w:color w:val="595959" w:themeColor="text1" w:themeTint="A6"/>
          <w:szCs w:val="24"/>
        </w:rPr>
        <w:t xml:space="preserve"> </w:t>
      </w:r>
      <w:r w:rsidRPr="00193F4B">
        <w:rPr>
          <w:rFonts w:ascii="Century Gothic" w:hAnsi="Century Gothic"/>
          <w:color w:val="595959" w:themeColor="text1" w:themeTint="A6"/>
          <w:szCs w:val="24"/>
        </w:rPr>
        <w:t>importante mencionar</w:t>
      </w:r>
      <w:r w:rsidR="004A29C3" w:rsidRPr="00193F4B">
        <w:rPr>
          <w:rFonts w:ascii="Century Gothic" w:hAnsi="Century Gothic"/>
          <w:color w:val="595959" w:themeColor="text1" w:themeTint="A6"/>
          <w:szCs w:val="24"/>
        </w:rPr>
        <w:t xml:space="preserve"> que </w:t>
      </w:r>
      <w:r w:rsidR="00515E8A" w:rsidRPr="00193F4B">
        <w:rPr>
          <w:rFonts w:ascii="Century Gothic" w:hAnsi="Century Gothic"/>
          <w:color w:val="595959" w:themeColor="text1" w:themeTint="A6"/>
          <w:szCs w:val="24"/>
        </w:rPr>
        <w:t>Edward De Bono define la innovación como la adopción de ideas nuevas para la organización</w:t>
      </w:r>
      <w:r w:rsidR="001569AB" w:rsidRPr="00193F4B">
        <w:rPr>
          <w:rFonts w:ascii="Century Gothic" w:hAnsi="Century Gothic"/>
          <w:color w:val="595959" w:themeColor="text1" w:themeTint="A6"/>
          <w:szCs w:val="24"/>
        </w:rPr>
        <w:t xml:space="preserve">, aunque éstas </w:t>
      </w:r>
      <w:r w:rsidR="00515E8A" w:rsidRPr="00193F4B">
        <w:rPr>
          <w:rFonts w:ascii="Century Gothic" w:hAnsi="Century Gothic"/>
          <w:color w:val="595959" w:themeColor="text1" w:themeTint="A6"/>
          <w:szCs w:val="24"/>
        </w:rPr>
        <w:t xml:space="preserve">se hayan implementado en otras organizaciones. Un ejemplo de innovación es la puesta en marcha de un sistema que agiliza los procesos.  En la misma línea, de Bono define la creatividad como la generación de ideas nuevas que sean específicas para las circunstancias de cada empresa. Bajo esta premisa, la innovación puede </w:t>
      </w:r>
      <w:r w:rsidRPr="00193F4B">
        <w:rPr>
          <w:rFonts w:ascii="Century Gothic" w:hAnsi="Century Gothic"/>
          <w:color w:val="595959" w:themeColor="text1" w:themeTint="A6"/>
          <w:szCs w:val="24"/>
        </w:rPr>
        <w:t>darse</w:t>
      </w:r>
      <w:r w:rsidR="00515E8A" w:rsidRPr="00193F4B">
        <w:rPr>
          <w:rFonts w:ascii="Century Gothic" w:hAnsi="Century Gothic"/>
          <w:color w:val="595959" w:themeColor="text1" w:themeTint="A6"/>
          <w:szCs w:val="24"/>
        </w:rPr>
        <w:t xml:space="preserve"> en ausencia de la creatividad</w:t>
      </w:r>
      <w:r w:rsidRPr="00193F4B">
        <w:rPr>
          <w:rFonts w:ascii="Century Gothic" w:hAnsi="Century Gothic"/>
          <w:color w:val="595959" w:themeColor="text1" w:themeTint="A6"/>
          <w:szCs w:val="24"/>
        </w:rPr>
        <w:t>.</w:t>
      </w:r>
      <w:r w:rsidR="00515E8A" w:rsidRPr="00193F4B">
        <w:rPr>
          <w:rFonts w:ascii="Century Gothic" w:hAnsi="Century Gothic"/>
          <w:color w:val="595959" w:themeColor="text1" w:themeTint="A6"/>
          <w:szCs w:val="24"/>
        </w:rPr>
        <w:t xml:space="preserve"> No obstante, la creatividad es un insumo básico para la innovación. </w:t>
      </w:r>
    </w:p>
    <w:p w14:paraId="61985E3A" w14:textId="7543C255" w:rsidR="00515E8A" w:rsidRPr="00193F4B" w:rsidRDefault="00A045D6" w:rsidP="00515E8A">
      <w:pPr>
        <w:jc w:val="both"/>
        <w:rPr>
          <w:rFonts w:ascii="Century Gothic" w:hAnsi="Century Gothic"/>
          <w:color w:val="595959" w:themeColor="text1" w:themeTint="A6"/>
          <w:szCs w:val="24"/>
        </w:rPr>
      </w:pPr>
      <w:r w:rsidRPr="00193F4B">
        <w:rPr>
          <w:rFonts w:ascii="Century Gothic" w:hAnsi="Century Gothic"/>
          <w:color w:val="595959" w:themeColor="text1" w:themeTint="A6"/>
          <w:szCs w:val="24"/>
        </w:rPr>
        <w:t xml:space="preserve">Basados en nuestra experiencia en innovación, </w:t>
      </w:r>
      <w:r w:rsidR="00515E8A" w:rsidRPr="00193F4B">
        <w:rPr>
          <w:rFonts w:ascii="Century Gothic" w:hAnsi="Century Gothic"/>
          <w:color w:val="595959" w:themeColor="text1" w:themeTint="A6"/>
          <w:szCs w:val="24"/>
        </w:rPr>
        <w:t>planteamos que para soportar la capacidad innovadora de un sistema (sea empresa, asociación, institución, grupo social o comunidad) la competencia individual “Activación y desarrollo de la innovación” es fundamental.</w:t>
      </w:r>
    </w:p>
    <w:p w14:paraId="51ADB98E" w14:textId="77777777" w:rsidR="00A045D6" w:rsidRPr="00193F4B" w:rsidRDefault="00A045D6" w:rsidP="00515E8A">
      <w:pPr>
        <w:jc w:val="both"/>
        <w:rPr>
          <w:rFonts w:ascii="Century Gothic" w:hAnsi="Century Gothic"/>
          <w:color w:val="595959" w:themeColor="text1" w:themeTint="A6"/>
          <w:szCs w:val="24"/>
        </w:rPr>
      </w:pPr>
    </w:p>
    <w:p w14:paraId="10B44F9C" w14:textId="032CA714" w:rsidR="00A045D6" w:rsidRPr="00193F4B" w:rsidRDefault="00BE48BA" w:rsidP="00A045D6">
      <w:pPr>
        <w:jc w:val="right"/>
        <w:rPr>
          <w:rFonts w:ascii="Century Gothic" w:hAnsi="Century Gothic"/>
          <w:color w:val="595959" w:themeColor="text1" w:themeTint="A6"/>
          <w:szCs w:val="24"/>
        </w:rPr>
      </w:pPr>
      <w:hyperlink r:id="rId12" w:history="1">
        <w:r w:rsidRPr="00193F4B">
          <w:rPr>
            <w:rStyle w:val="Hipervnculo"/>
            <w:rFonts w:ascii="Century Gothic" w:hAnsi="Century Gothic"/>
            <w:color w:val="3898F9" w:themeColor="hyperlink" w:themeTint="A6"/>
            <w:szCs w:val="24"/>
          </w:rPr>
          <w:t>www.talentoyefectividad.com</w:t>
        </w:r>
      </w:hyperlink>
    </w:p>
    <w:p w14:paraId="21AFF755" w14:textId="77777777" w:rsidR="00BE48BA" w:rsidRDefault="00BE48BA" w:rsidP="00A045D6">
      <w:pPr>
        <w:jc w:val="right"/>
        <w:rPr>
          <w:rFonts w:ascii="Century Gothic" w:hAnsi="Century Gothic"/>
          <w:color w:val="595959" w:themeColor="text1" w:themeTint="A6"/>
          <w:sz w:val="24"/>
          <w:szCs w:val="24"/>
        </w:rPr>
      </w:pPr>
    </w:p>
    <w:p w14:paraId="63125952" w14:textId="77777777" w:rsidR="00BE48BA" w:rsidRPr="00A045D6" w:rsidRDefault="00BE48BA" w:rsidP="00A045D6">
      <w:pPr>
        <w:jc w:val="right"/>
        <w:rPr>
          <w:rFonts w:ascii="Century Gothic" w:hAnsi="Century Gothic"/>
          <w:color w:val="595959" w:themeColor="text1" w:themeTint="A6"/>
          <w:sz w:val="24"/>
          <w:szCs w:val="24"/>
        </w:rPr>
      </w:pPr>
    </w:p>
    <w:p w14:paraId="43471E29" w14:textId="77777777" w:rsidR="00145109" w:rsidRPr="00A045D6" w:rsidRDefault="00145109" w:rsidP="00515E8A">
      <w:pPr>
        <w:jc w:val="both"/>
        <w:rPr>
          <w:rFonts w:ascii="Century Gothic" w:hAnsi="Century Gothic"/>
          <w:color w:val="595959" w:themeColor="text1" w:themeTint="A6"/>
          <w:sz w:val="24"/>
          <w:szCs w:val="24"/>
        </w:rPr>
      </w:pPr>
    </w:p>
    <w:sectPr w:rsidR="00145109" w:rsidRPr="00A045D6" w:rsidSect="00193F4B">
      <w:pgSz w:w="12240" w:h="15840" w:code="1"/>
      <w:pgMar w:top="1418" w:right="1474" w:bottom="1418"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1478A" w14:textId="77777777" w:rsidR="00E1569F" w:rsidRDefault="00E1569F" w:rsidP="001E7CF0">
      <w:pPr>
        <w:spacing w:after="0" w:line="240" w:lineRule="auto"/>
      </w:pPr>
      <w:r>
        <w:separator/>
      </w:r>
    </w:p>
  </w:endnote>
  <w:endnote w:type="continuationSeparator" w:id="0">
    <w:p w14:paraId="53E46070" w14:textId="77777777" w:rsidR="00E1569F" w:rsidRDefault="00E1569F" w:rsidP="001E7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9DF62" w14:textId="77777777" w:rsidR="00E1569F" w:rsidRDefault="00E1569F" w:rsidP="001E7CF0">
      <w:pPr>
        <w:spacing w:after="0" w:line="240" w:lineRule="auto"/>
      </w:pPr>
      <w:r>
        <w:separator/>
      </w:r>
    </w:p>
  </w:footnote>
  <w:footnote w:type="continuationSeparator" w:id="0">
    <w:p w14:paraId="00115A75" w14:textId="77777777" w:rsidR="00E1569F" w:rsidRDefault="00E1569F" w:rsidP="001E7CF0">
      <w:pPr>
        <w:spacing w:after="0" w:line="240" w:lineRule="auto"/>
      </w:pPr>
      <w:r>
        <w:continuationSeparator/>
      </w:r>
    </w:p>
  </w:footnote>
  <w:footnote w:id="1">
    <w:p w14:paraId="0CE9594A" w14:textId="1763C796" w:rsidR="005943D9" w:rsidRDefault="005943D9" w:rsidP="005943D9">
      <w:pPr>
        <w:pStyle w:val="Textonotapie"/>
        <w:jc w:val="both"/>
      </w:pPr>
      <w:r w:rsidRPr="005943D9">
        <w:rPr>
          <w:rStyle w:val="Refdenotaalpie"/>
          <w:color w:val="595959" w:themeColor="text1" w:themeTint="A6"/>
        </w:rPr>
        <w:footnoteRef/>
      </w:r>
      <w:r w:rsidRPr="005943D9">
        <w:rPr>
          <w:color w:val="595959" w:themeColor="text1" w:themeTint="A6"/>
        </w:rPr>
        <w:t xml:space="preserve"> </w:t>
      </w:r>
      <w:r w:rsidRPr="005943D9">
        <w:rPr>
          <w:rFonts w:ascii="Century Gothic" w:hAnsi="Century Gothic"/>
          <w:color w:val="595959" w:themeColor="text1" w:themeTint="A6"/>
          <w:sz w:val="18"/>
        </w:rPr>
        <w:t>Jorge Restrepo es Máster en Administración Pública de la Universidad Harvard, es Máster en Administración de la Universidad ICE</w:t>
      </w:r>
      <w:r>
        <w:rPr>
          <w:rFonts w:ascii="Century Gothic" w:hAnsi="Century Gothic"/>
          <w:color w:val="595959" w:themeColor="text1" w:themeTint="A6"/>
          <w:sz w:val="18"/>
        </w:rPr>
        <w:t xml:space="preserve">SI, es experto en creatividad, </w:t>
      </w:r>
      <w:r w:rsidR="002445B8">
        <w:rPr>
          <w:rFonts w:ascii="Century Gothic" w:hAnsi="Century Gothic"/>
          <w:color w:val="595959" w:themeColor="text1" w:themeTint="A6"/>
          <w:sz w:val="18"/>
        </w:rPr>
        <w:t xml:space="preserve">innovación y Talento Humano. Jorge es artista enfocado en performance colectivo. </w:t>
      </w:r>
    </w:p>
  </w:footnote>
  <w:footnote w:id="2">
    <w:p w14:paraId="1348FE62" w14:textId="799FB03B" w:rsidR="005943D9" w:rsidRDefault="005943D9" w:rsidP="005943D9">
      <w:pPr>
        <w:pStyle w:val="Textonotapie"/>
        <w:jc w:val="both"/>
      </w:pPr>
      <w:r>
        <w:rPr>
          <w:rStyle w:val="Refdenotaalpie"/>
        </w:rPr>
        <w:footnoteRef/>
      </w:r>
      <w:r>
        <w:t xml:space="preserve"> </w:t>
      </w:r>
      <w:r w:rsidRPr="005943D9">
        <w:rPr>
          <w:rFonts w:ascii="Century Gothic" w:hAnsi="Century Gothic"/>
          <w:color w:val="595959" w:themeColor="text1" w:themeTint="A6"/>
          <w:sz w:val="18"/>
        </w:rPr>
        <w:t xml:space="preserve">Psicólogo organizacional de la Pontificia Universidad Javeriana, con maestría en Liderazgo y Desarrollo Organizacional, de Saint Louis </w:t>
      </w:r>
      <w:proofErr w:type="spellStart"/>
      <w:r w:rsidRPr="005943D9">
        <w:rPr>
          <w:rFonts w:ascii="Century Gothic" w:hAnsi="Century Gothic"/>
          <w:color w:val="595959" w:themeColor="text1" w:themeTint="A6"/>
          <w:sz w:val="18"/>
        </w:rPr>
        <w:t>University</w:t>
      </w:r>
      <w:proofErr w:type="spellEnd"/>
      <w:r w:rsidRPr="005943D9">
        <w:rPr>
          <w:rFonts w:ascii="Century Gothic" w:hAnsi="Century Gothic"/>
          <w:color w:val="595959" w:themeColor="text1" w:themeTint="A6"/>
          <w:sz w:val="18"/>
        </w:rPr>
        <w:t>, EEUU. Experto en diseño de programas de formación y desarrollo de líderes</w:t>
      </w:r>
      <w:r>
        <w:rPr>
          <w:rFonts w:ascii="Century Gothic" w:hAnsi="Century Gothic"/>
          <w:color w:val="595959" w:themeColor="text1" w:themeTint="A6"/>
          <w:sz w:val="18"/>
        </w:rPr>
        <w:t xml:space="preserve">. </w:t>
      </w:r>
    </w:p>
  </w:footnote>
  <w:footnote w:id="3">
    <w:p w14:paraId="4DEF069B" w14:textId="2D4ECAE4" w:rsidR="002445B8" w:rsidRDefault="002445B8" w:rsidP="00931867">
      <w:pPr>
        <w:pStyle w:val="Textonotapie"/>
        <w:jc w:val="both"/>
      </w:pPr>
      <w:r>
        <w:rPr>
          <w:rStyle w:val="Refdenotaalpie"/>
        </w:rPr>
        <w:footnoteRef/>
      </w:r>
      <w:r>
        <w:t xml:space="preserve"> </w:t>
      </w:r>
      <w:r w:rsidRPr="002445B8">
        <w:rPr>
          <w:rFonts w:ascii="Century Gothic" w:hAnsi="Century Gothic"/>
          <w:color w:val="595959" w:themeColor="text1" w:themeTint="A6"/>
          <w:sz w:val="18"/>
        </w:rPr>
        <w:t xml:space="preserve">Jorge E. Restrepo es Profesor, investigación con sólido conocimiento teórico y aplicado de la neurociencia y </w:t>
      </w:r>
      <w:r>
        <w:rPr>
          <w:rFonts w:ascii="Century Gothic" w:hAnsi="Century Gothic"/>
          <w:color w:val="595959" w:themeColor="text1" w:themeTint="A6"/>
          <w:sz w:val="18"/>
        </w:rPr>
        <w:t>músico</w:t>
      </w:r>
      <w:r w:rsidRPr="002445B8">
        <w:rPr>
          <w:rFonts w:ascii="Century Gothic" w:hAnsi="Century Gothic"/>
          <w:color w:val="595959" w:themeColor="text1" w:themeTint="A6"/>
          <w:sz w:val="18"/>
        </w:rPr>
        <w:t xml:space="preserve">. </w:t>
      </w:r>
      <w:r>
        <w:rPr>
          <w:rFonts w:ascii="Century Gothic" w:hAnsi="Century Gothic"/>
          <w:color w:val="595959" w:themeColor="text1" w:themeTint="A6"/>
          <w:sz w:val="18"/>
        </w:rPr>
        <w:t>Jorge es</w:t>
      </w:r>
      <w:r w:rsidRPr="002445B8">
        <w:rPr>
          <w:rFonts w:ascii="Century Gothic" w:hAnsi="Century Gothic"/>
          <w:color w:val="595959" w:themeColor="text1" w:themeTint="A6"/>
          <w:sz w:val="18"/>
        </w:rPr>
        <w:t xml:space="preserve"> </w:t>
      </w:r>
      <w:r>
        <w:rPr>
          <w:rFonts w:ascii="Century Gothic" w:hAnsi="Century Gothic"/>
          <w:color w:val="595959" w:themeColor="text1" w:themeTint="A6"/>
          <w:sz w:val="18"/>
        </w:rPr>
        <w:t>PhD</w:t>
      </w:r>
      <w:r w:rsidRPr="002445B8">
        <w:rPr>
          <w:rFonts w:ascii="Century Gothic" w:hAnsi="Century Gothic"/>
          <w:color w:val="595959" w:themeColor="text1" w:themeTint="A6"/>
          <w:sz w:val="18"/>
        </w:rPr>
        <w:t xml:space="preserve"> en Neuropsicología </w:t>
      </w:r>
      <w:r>
        <w:rPr>
          <w:rFonts w:ascii="Century Gothic" w:hAnsi="Century Gothic"/>
          <w:color w:val="595959" w:themeColor="text1" w:themeTint="A6"/>
          <w:sz w:val="18"/>
        </w:rPr>
        <w:t>y</w:t>
      </w:r>
      <w:r w:rsidR="00BE48BA">
        <w:rPr>
          <w:rFonts w:ascii="Century Gothic" w:hAnsi="Century Gothic"/>
          <w:color w:val="595959" w:themeColor="text1" w:themeTint="A6"/>
          <w:sz w:val="18"/>
        </w:rPr>
        <w:t xml:space="preserve"> Máster en Neuropsicología (MS</w:t>
      </w:r>
      <w:r w:rsidRPr="002445B8">
        <w:rPr>
          <w:rFonts w:ascii="Century Gothic" w:hAnsi="Century Gothic"/>
          <w:color w:val="595959" w:themeColor="text1" w:themeTint="A6"/>
          <w:sz w:val="18"/>
        </w:rPr>
        <w:t xml:space="preserve">), </w:t>
      </w:r>
      <w:r>
        <w:rPr>
          <w:rFonts w:ascii="Century Gothic" w:hAnsi="Century Gothic"/>
          <w:color w:val="595959" w:themeColor="text1" w:themeTint="A6"/>
          <w:sz w:val="18"/>
        </w:rPr>
        <w:t xml:space="preserve">de la </w:t>
      </w:r>
      <w:r w:rsidRPr="002445B8">
        <w:rPr>
          <w:rFonts w:ascii="Century Gothic" w:hAnsi="Century Gothic"/>
          <w:color w:val="595959" w:themeColor="text1" w:themeTint="A6"/>
          <w:sz w:val="18"/>
        </w:rPr>
        <w:t xml:space="preserve">Universidad de Salamanca, España. </w:t>
      </w:r>
      <w:r w:rsidR="00BE48BA">
        <w:rPr>
          <w:rFonts w:ascii="Century Gothic" w:hAnsi="Century Gothic"/>
          <w:color w:val="595959" w:themeColor="text1" w:themeTint="A6"/>
          <w:sz w:val="18"/>
        </w:rPr>
        <w:t xml:space="preserve">Biólogo de la Universidad de Antioquia, </w:t>
      </w:r>
      <w:r w:rsidRPr="002445B8">
        <w:rPr>
          <w:rFonts w:ascii="Century Gothic" w:hAnsi="Century Gothic"/>
          <w:color w:val="595959" w:themeColor="text1" w:themeTint="A6"/>
          <w:sz w:val="18"/>
        </w:rPr>
        <w:t xml:space="preserve">Psicólogo </w:t>
      </w:r>
      <w:r w:rsidR="00BE48BA">
        <w:rPr>
          <w:rFonts w:ascii="Century Gothic" w:hAnsi="Century Gothic"/>
          <w:color w:val="595959" w:themeColor="text1" w:themeTint="A6"/>
          <w:sz w:val="18"/>
        </w:rPr>
        <w:t>de la</w:t>
      </w:r>
      <w:r w:rsidRPr="002445B8">
        <w:rPr>
          <w:rFonts w:ascii="Century Gothic" w:hAnsi="Century Gothic"/>
          <w:color w:val="595959" w:themeColor="text1" w:themeTint="A6"/>
          <w:sz w:val="18"/>
        </w:rPr>
        <w:t xml:space="preserve"> Universidad Cooperativa de Colombia y Filósofo </w:t>
      </w:r>
      <w:r w:rsidR="00BE48BA">
        <w:rPr>
          <w:rFonts w:ascii="Century Gothic" w:hAnsi="Century Gothic"/>
          <w:color w:val="595959" w:themeColor="text1" w:themeTint="A6"/>
          <w:sz w:val="18"/>
        </w:rPr>
        <w:t>de la</w:t>
      </w:r>
      <w:r w:rsidRPr="002445B8">
        <w:rPr>
          <w:rFonts w:ascii="Century Gothic" w:hAnsi="Century Gothic"/>
          <w:color w:val="595959" w:themeColor="text1" w:themeTint="A6"/>
          <w:sz w:val="18"/>
        </w:rPr>
        <w:t xml:space="preserve"> Universidad Nacional Abierta y a Distancia, Colombia.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745B4"/>
    <w:multiLevelType w:val="hybridMultilevel"/>
    <w:tmpl w:val="BAB08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9C437F"/>
    <w:multiLevelType w:val="hybridMultilevel"/>
    <w:tmpl w:val="389412E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A47D2C"/>
    <w:multiLevelType w:val="hybridMultilevel"/>
    <w:tmpl w:val="846CBE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EE75F31"/>
    <w:multiLevelType w:val="hybridMultilevel"/>
    <w:tmpl w:val="520AD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B7B3673"/>
    <w:multiLevelType w:val="hybridMultilevel"/>
    <w:tmpl w:val="18FE15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9354266"/>
    <w:multiLevelType w:val="hybridMultilevel"/>
    <w:tmpl w:val="EB3052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746"/>
    <w:rsid w:val="00007C52"/>
    <w:rsid w:val="00016BD6"/>
    <w:rsid w:val="00046076"/>
    <w:rsid w:val="0005040A"/>
    <w:rsid w:val="0007155D"/>
    <w:rsid w:val="00097DD2"/>
    <w:rsid w:val="000B0A41"/>
    <w:rsid w:val="000C034A"/>
    <w:rsid w:val="000C6DFC"/>
    <w:rsid w:val="000F550C"/>
    <w:rsid w:val="00100162"/>
    <w:rsid w:val="00103F65"/>
    <w:rsid w:val="0011246B"/>
    <w:rsid w:val="001208EC"/>
    <w:rsid w:val="00131D8F"/>
    <w:rsid w:val="00135C56"/>
    <w:rsid w:val="00145109"/>
    <w:rsid w:val="00145CC3"/>
    <w:rsid w:val="001569AB"/>
    <w:rsid w:val="00163947"/>
    <w:rsid w:val="00182AD3"/>
    <w:rsid w:val="00193F4B"/>
    <w:rsid w:val="0019597F"/>
    <w:rsid w:val="001A0172"/>
    <w:rsid w:val="001D42DB"/>
    <w:rsid w:val="001E7CF0"/>
    <w:rsid w:val="001F2580"/>
    <w:rsid w:val="001F4EE4"/>
    <w:rsid w:val="00204CA0"/>
    <w:rsid w:val="002233F1"/>
    <w:rsid w:val="00227309"/>
    <w:rsid w:val="00237BCC"/>
    <w:rsid w:val="002445B8"/>
    <w:rsid w:val="00273DE5"/>
    <w:rsid w:val="0028414A"/>
    <w:rsid w:val="0029048B"/>
    <w:rsid w:val="002967FF"/>
    <w:rsid w:val="002E13D9"/>
    <w:rsid w:val="002E5746"/>
    <w:rsid w:val="003114EF"/>
    <w:rsid w:val="00330E5E"/>
    <w:rsid w:val="00336C43"/>
    <w:rsid w:val="003634E5"/>
    <w:rsid w:val="003768C8"/>
    <w:rsid w:val="00393BFF"/>
    <w:rsid w:val="00397CDA"/>
    <w:rsid w:val="003A2292"/>
    <w:rsid w:val="003A514F"/>
    <w:rsid w:val="003E0FCC"/>
    <w:rsid w:val="003E61BB"/>
    <w:rsid w:val="003F4AD8"/>
    <w:rsid w:val="003F5E6D"/>
    <w:rsid w:val="004009DA"/>
    <w:rsid w:val="0041188B"/>
    <w:rsid w:val="004164F7"/>
    <w:rsid w:val="00426699"/>
    <w:rsid w:val="00443CEC"/>
    <w:rsid w:val="00482DEF"/>
    <w:rsid w:val="00495C0F"/>
    <w:rsid w:val="004A29C3"/>
    <w:rsid w:val="004F3B98"/>
    <w:rsid w:val="0051430C"/>
    <w:rsid w:val="00515E8A"/>
    <w:rsid w:val="00517926"/>
    <w:rsid w:val="0052035D"/>
    <w:rsid w:val="00527B4D"/>
    <w:rsid w:val="00574FDD"/>
    <w:rsid w:val="005943D9"/>
    <w:rsid w:val="005A225B"/>
    <w:rsid w:val="005B2533"/>
    <w:rsid w:val="005D15D8"/>
    <w:rsid w:val="005E2B36"/>
    <w:rsid w:val="005F33DE"/>
    <w:rsid w:val="006039DB"/>
    <w:rsid w:val="006220E8"/>
    <w:rsid w:val="00683AEE"/>
    <w:rsid w:val="006B16A4"/>
    <w:rsid w:val="006E6BA6"/>
    <w:rsid w:val="006F0628"/>
    <w:rsid w:val="006F49F3"/>
    <w:rsid w:val="0071674B"/>
    <w:rsid w:val="00722CF7"/>
    <w:rsid w:val="007249D2"/>
    <w:rsid w:val="00725606"/>
    <w:rsid w:val="00726D81"/>
    <w:rsid w:val="00735940"/>
    <w:rsid w:val="007524B0"/>
    <w:rsid w:val="007F5B6D"/>
    <w:rsid w:val="007F77C1"/>
    <w:rsid w:val="00833267"/>
    <w:rsid w:val="00836D7E"/>
    <w:rsid w:val="00847DF7"/>
    <w:rsid w:val="00870367"/>
    <w:rsid w:val="00876152"/>
    <w:rsid w:val="00890A4C"/>
    <w:rsid w:val="008A7262"/>
    <w:rsid w:val="008B7BD5"/>
    <w:rsid w:val="008F672E"/>
    <w:rsid w:val="00931867"/>
    <w:rsid w:val="00964785"/>
    <w:rsid w:val="00990DA0"/>
    <w:rsid w:val="00991AAB"/>
    <w:rsid w:val="009B30C4"/>
    <w:rsid w:val="009B791B"/>
    <w:rsid w:val="009D01ED"/>
    <w:rsid w:val="009D067B"/>
    <w:rsid w:val="00A045D6"/>
    <w:rsid w:val="00A1122D"/>
    <w:rsid w:val="00A22ED9"/>
    <w:rsid w:val="00A312BC"/>
    <w:rsid w:val="00A31332"/>
    <w:rsid w:val="00A3384C"/>
    <w:rsid w:val="00A4436C"/>
    <w:rsid w:val="00A63C96"/>
    <w:rsid w:val="00A7035F"/>
    <w:rsid w:val="00A726D1"/>
    <w:rsid w:val="00A734EA"/>
    <w:rsid w:val="00A75B7D"/>
    <w:rsid w:val="00A77187"/>
    <w:rsid w:val="00A82B13"/>
    <w:rsid w:val="00A87F3B"/>
    <w:rsid w:val="00A92D36"/>
    <w:rsid w:val="00A9750C"/>
    <w:rsid w:val="00AF5DE4"/>
    <w:rsid w:val="00AF6668"/>
    <w:rsid w:val="00B53649"/>
    <w:rsid w:val="00B53659"/>
    <w:rsid w:val="00B64450"/>
    <w:rsid w:val="00B807CC"/>
    <w:rsid w:val="00B83387"/>
    <w:rsid w:val="00BA03B8"/>
    <w:rsid w:val="00BE48BA"/>
    <w:rsid w:val="00BF5317"/>
    <w:rsid w:val="00C34415"/>
    <w:rsid w:val="00C34607"/>
    <w:rsid w:val="00C368D8"/>
    <w:rsid w:val="00C44A83"/>
    <w:rsid w:val="00C65475"/>
    <w:rsid w:val="00C664ED"/>
    <w:rsid w:val="00C838A9"/>
    <w:rsid w:val="00C864FD"/>
    <w:rsid w:val="00C95FAF"/>
    <w:rsid w:val="00CE29CE"/>
    <w:rsid w:val="00CE4999"/>
    <w:rsid w:val="00D012ED"/>
    <w:rsid w:val="00D07CD2"/>
    <w:rsid w:val="00D63225"/>
    <w:rsid w:val="00DB1F19"/>
    <w:rsid w:val="00DD417E"/>
    <w:rsid w:val="00DE4F9F"/>
    <w:rsid w:val="00DF4A24"/>
    <w:rsid w:val="00E1569F"/>
    <w:rsid w:val="00E22458"/>
    <w:rsid w:val="00E269BB"/>
    <w:rsid w:val="00E40ABF"/>
    <w:rsid w:val="00E63642"/>
    <w:rsid w:val="00E762D5"/>
    <w:rsid w:val="00E776BF"/>
    <w:rsid w:val="00E87163"/>
    <w:rsid w:val="00EA579F"/>
    <w:rsid w:val="00F14A4B"/>
    <w:rsid w:val="00F36F04"/>
    <w:rsid w:val="00F61790"/>
    <w:rsid w:val="00F62961"/>
    <w:rsid w:val="00F6582A"/>
    <w:rsid w:val="00F8030E"/>
    <w:rsid w:val="00F82466"/>
    <w:rsid w:val="00F84D55"/>
    <w:rsid w:val="00FB41EC"/>
    <w:rsid w:val="00FC41D4"/>
    <w:rsid w:val="00FD38A0"/>
    <w:rsid w:val="00FD6B52"/>
    <w:rsid w:val="00FE7C78"/>
    <w:rsid w:val="00FF07B1"/>
    <w:rsid w:val="00FF6526"/>
    <w:rsid w:val="00FF784B"/>
  </w:rsids>
  <m:mathPr>
    <m:mathFont m:val="Cambria Math"/>
    <m:brkBin m:val="before"/>
    <m:brkBinSub m:val="--"/>
    <m:smallFrac m:val="0"/>
    <m:dispDef/>
    <m:lMargin m:val="0"/>
    <m:rMargin m:val="0"/>
    <m:defJc m:val="centerGroup"/>
    <m:wrapIndent m:val="1440"/>
    <m:intLim m:val="subSup"/>
    <m:naryLim m:val="undOvr"/>
  </m:mathPr>
  <w:themeFontLang w:val="es-CO"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61E44"/>
  <w15:docId w15:val="{9A37EF85-B93D-488E-8C92-F1901AFD5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4EE4"/>
    <w:pPr>
      <w:ind w:left="720"/>
      <w:contextualSpacing/>
    </w:pPr>
  </w:style>
  <w:style w:type="character" w:styleId="Refdecomentario">
    <w:name w:val="annotation reference"/>
    <w:basedOn w:val="Fuentedeprrafopredeter"/>
    <w:uiPriority w:val="99"/>
    <w:semiHidden/>
    <w:unhideWhenUsed/>
    <w:rsid w:val="00847DF7"/>
    <w:rPr>
      <w:sz w:val="18"/>
      <w:szCs w:val="18"/>
    </w:rPr>
  </w:style>
  <w:style w:type="paragraph" w:styleId="Textocomentario">
    <w:name w:val="annotation text"/>
    <w:basedOn w:val="Normal"/>
    <w:link w:val="TextocomentarioCar"/>
    <w:uiPriority w:val="99"/>
    <w:semiHidden/>
    <w:unhideWhenUsed/>
    <w:rsid w:val="00847DF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847DF7"/>
    <w:rPr>
      <w:sz w:val="24"/>
      <w:szCs w:val="24"/>
    </w:rPr>
  </w:style>
  <w:style w:type="paragraph" w:styleId="Asuntodelcomentario">
    <w:name w:val="annotation subject"/>
    <w:basedOn w:val="Textocomentario"/>
    <w:next w:val="Textocomentario"/>
    <w:link w:val="AsuntodelcomentarioCar"/>
    <w:uiPriority w:val="99"/>
    <w:semiHidden/>
    <w:unhideWhenUsed/>
    <w:rsid w:val="00847DF7"/>
    <w:rPr>
      <w:b/>
      <w:bCs/>
      <w:sz w:val="20"/>
      <w:szCs w:val="20"/>
    </w:rPr>
  </w:style>
  <w:style w:type="character" w:customStyle="1" w:styleId="AsuntodelcomentarioCar">
    <w:name w:val="Asunto del comentario Car"/>
    <w:basedOn w:val="TextocomentarioCar"/>
    <w:link w:val="Asuntodelcomentario"/>
    <w:uiPriority w:val="99"/>
    <w:semiHidden/>
    <w:rsid w:val="00847DF7"/>
    <w:rPr>
      <w:b/>
      <w:bCs/>
      <w:sz w:val="20"/>
      <w:szCs w:val="20"/>
    </w:rPr>
  </w:style>
  <w:style w:type="paragraph" w:styleId="Textodeglobo">
    <w:name w:val="Balloon Text"/>
    <w:basedOn w:val="Normal"/>
    <w:link w:val="TextodegloboCar"/>
    <w:uiPriority w:val="99"/>
    <w:semiHidden/>
    <w:unhideWhenUsed/>
    <w:rsid w:val="00847DF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7DF7"/>
    <w:rPr>
      <w:rFonts w:ascii="Lucida Grande" w:hAnsi="Lucida Grande" w:cs="Lucida Grande"/>
      <w:sz w:val="18"/>
      <w:szCs w:val="18"/>
    </w:rPr>
  </w:style>
  <w:style w:type="paragraph" w:styleId="Encabezado">
    <w:name w:val="header"/>
    <w:basedOn w:val="Normal"/>
    <w:link w:val="EncabezadoCar"/>
    <w:uiPriority w:val="99"/>
    <w:unhideWhenUsed/>
    <w:rsid w:val="001E7CF0"/>
    <w:pPr>
      <w:tabs>
        <w:tab w:val="center" w:pos="4320"/>
        <w:tab w:val="right" w:pos="8640"/>
      </w:tabs>
      <w:spacing w:after="0" w:line="240" w:lineRule="auto"/>
    </w:pPr>
  </w:style>
  <w:style w:type="character" w:customStyle="1" w:styleId="EncabezadoCar">
    <w:name w:val="Encabezado Car"/>
    <w:basedOn w:val="Fuentedeprrafopredeter"/>
    <w:link w:val="Encabezado"/>
    <w:uiPriority w:val="99"/>
    <w:rsid w:val="001E7CF0"/>
  </w:style>
  <w:style w:type="paragraph" w:styleId="Piedepgina">
    <w:name w:val="footer"/>
    <w:basedOn w:val="Normal"/>
    <w:link w:val="PiedepginaCar"/>
    <w:uiPriority w:val="99"/>
    <w:unhideWhenUsed/>
    <w:rsid w:val="001E7CF0"/>
    <w:pPr>
      <w:tabs>
        <w:tab w:val="center" w:pos="4320"/>
        <w:tab w:val="right" w:pos="8640"/>
      </w:tabs>
      <w:spacing w:after="0" w:line="240" w:lineRule="auto"/>
    </w:pPr>
  </w:style>
  <w:style w:type="character" w:customStyle="1" w:styleId="PiedepginaCar">
    <w:name w:val="Pie de página Car"/>
    <w:basedOn w:val="Fuentedeprrafopredeter"/>
    <w:link w:val="Piedepgina"/>
    <w:uiPriority w:val="99"/>
    <w:rsid w:val="001E7CF0"/>
  </w:style>
  <w:style w:type="paragraph" w:styleId="Textonotapie">
    <w:name w:val="footnote text"/>
    <w:basedOn w:val="Normal"/>
    <w:link w:val="TextonotapieCar"/>
    <w:uiPriority w:val="99"/>
    <w:semiHidden/>
    <w:unhideWhenUsed/>
    <w:rsid w:val="005943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43D9"/>
    <w:rPr>
      <w:sz w:val="20"/>
      <w:szCs w:val="20"/>
    </w:rPr>
  </w:style>
  <w:style w:type="character" w:styleId="Refdenotaalpie">
    <w:name w:val="footnote reference"/>
    <w:basedOn w:val="Fuentedeprrafopredeter"/>
    <w:uiPriority w:val="99"/>
    <w:semiHidden/>
    <w:unhideWhenUsed/>
    <w:rsid w:val="005943D9"/>
    <w:rPr>
      <w:vertAlign w:val="superscript"/>
    </w:rPr>
  </w:style>
  <w:style w:type="character" w:styleId="Hipervnculo">
    <w:name w:val="Hyperlink"/>
    <w:basedOn w:val="Fuentedeprrafopredeter"/>
    <w:uiPriority w:val="99"/>
    <w:unhideWhenUsed/>
    <w:rsid w:val="00BE48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alentoyefectivida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7D330-2F14-44D4-8625-7715985DD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1360</Words>
  <Characters>7486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Andres Gomez Herran</dc:creator>
  <cp:lastModifiedBy>Jorge Restrepo</cp:lastModifiedBy>
  <cp:revision>3</cp:revision>
  <cp:lastPrinted>2016-01-23T23:04:00Z</cp:lastPrinted>
  <dcterms:created xsi:type="dcterms:W3CDTF">2016-01-23T23:04:00Z</dcterms:created>
  <dcterms:modified xsi:type="dcterms:W3CDTF">2016-01-23T23:09:00Z</dcterms:modified>
</cp:coreProperties>
</file>